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7620" w:hanging="0"/>
        <w:rPr>
          <w:rFonts w:ascii="Times New Roman" w:hAnsi="Times New Roman" w:eastAsia="Cambria" w:cs="Cambria"/>
          <w:sz w:val="24"/>
          <w:szCs w:val="24"/>
        </w:rPr>
      </w:pPr>
      <w:r>
        <w:rPr>
          <w:rFonts w:eastAsia="Cambria" w:cs="Cambria" w:ascii="Times New Roman" w:hAnsi="Times New Roman"/>
          <w:sz w:val="24"/>
          <w:szCs w:val="24"/>
        </w:rPr>
        <w:drawing>
          <wp:anchor behindDoc="0" distT="0" distB="0" distL="0" distR="0" simplePos="0" locked="0" layoutInCell="1" allowOverlap="1" relativeHeight="2">
            <wp:simplePos x="0" y="0"/>
            <wp:positionH relativeFrom="column">
              <wp:posOffset>-51435</wp:posOffset>
            </wp:positionH>
            <wp:positionV relativeFrom="paragraph">
              <wp:posOffset>127635</wp:posOffset>
            </wp:positionV>
            <wp:extent cx="662305" cy="70294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62305" cy="702945"/>
                    </a:xfrm>
                    <a:prstGeom prst="rect">
                      <a:avLst/>
                    </a:prstGeom>
                  </pic:spPr>
                </pic:pic>
              </a:graphicData>
            </a:graphic>
          </wp:anchor>
        </w:drawing>
      </w:r>
      <w:bookmarkStart w:id="0" w:name="__DdeLink__1453_4184038559"/>
      <w:bookmarkStart w:id="1" w:name="__DdeLink__1453_4184038559"/>
    </w:p>
    <w:p>
      <w:pPr>
        <w:pStyle w:val="Normal"/>
        <w:spacing w:before="0" w:after="0"/>
        <w:ind w:left="7620" w:hanging="0"/>
        <w:rPr>
          <w:rFonts w:ascii="Times New Roman" w:hAnsi="Times New Roman" w:eastAsia="Cambria" w:cs="Cambria"/>
          <w:sz w:val="24"/>
          <w:szCs w:val="24"/>
        </w:rPr>
      </w:pPr>
      <w:r>
        <w:rPr>
          <w:rFonts w:eastAsia="Cambria" w:cs="Cambria" w:ascii="Times New Roman" w:hAnsi="Times New Roman"/>
          <w:sz w:val="24"/>
          <w:szCs w:val="24"/>
        </w:rPr>
      </w:r>
    </w:p>
    <w:p>
      <w:pPr>
        <w:pStyle w:val="Normal"/>
        <w:widowControl/>
        <w:bidi w:val="0"/>
        <w:spacing w:before="0" w:after="0"/>
        <w:ind w:left="0" w:right="0" w:hanging="0"/>
        <w:jc w:val="center"/>
        <w:rPr>
          <w:rFonts w:ascii="Times New Roman" w:hAnsi="Times New Roman"/>
        </w:rPr>
      </w:pPr>
      <w:r>
        <w:rPr>
          <w:rFonts w:eastAsia="Cambria" w:cs="Cambria" w:ascii="Times New Roman" w:hAnsi="Times New Roman"/>
          <w:b/>
          <w:bCs/>
          <w:sz w:val="20"/>
          <w:szCs w:val="20"/>
        </w:rPr>
        <w:t>Саморегулируемая организация</w:t>
      </w:r>
    </w:p>
    <w:p>
      <w:pPr>
        <w:pStyle w:val="Normal"/>
        <w:widowControl/>
        <w:bidi w:val="0"/>
        <w:spacing w:before="0" w:after="0"/>
        <w:ind w:left="0" w:right="0" w:hanging="0"/>
        <w:jc w:val="center"/>
        <w:rPr>
          <w:rFonts w:ascii="Times New Roman" w:hAnsi="Times New Roman"/>
        </w:rPr>
      </w:pPr>
      <w:r>
        <w:rPr>
          <w:rFonts w:eastAsia="Cambria" w:cs="Cambria" w:ascii="Times New Roman" w:hAnsi="Times New Roman"/>
          <w:b/>
          <w:bCs/>
          <w:sz w:val="24"/>
          <w:szCs w:val="24"/>
        </w:rPr>
        <w:t>СОЮЗ СТРОИТЕЛЕЙ ВЕРХНЕЙ ВОЛГИ</w:t>
      </w:r>
    </w:p>
    <w:p>
      <w:pPr>
        <w:pStyle w:val="Normal"/>
        <w:widowControl/>
        <w:bidi w:val="0"/>
        <w:spacing w:before="0" w:after="0"/>
        <w:ind w:left="0" w:right="0" w:hanging="0"/>
        <w:jc w:val="center"/>
        <w:rPr>
          <w:rFonts w:ascii="Times New Roman" w:hAnsi="Times New Roman" w:eastAsia="Cambria" w:cs="Cambria"/>
          <w:sz w:val="24"/>
          <w:szCs w:val="24"/>
        </w:rPr>
      </w:pPr>
      <w:r>
        <w:rPr>
          <w:rFonts w:eastAsia="Cambria" w:cs="Cambria" w:ascii="Times New Roman" w:hAnsi="Times New Roman"/>
          <w:sz w:val="24"/>
          <w:szCs w:val="24"/>
        </w:rPr>
        <mc:AlternateContent>
          <mc:Choice Requires="wps">
            <w:drawing>
              <wp:anchor behindDoc="0" distT="0" distB="0" distL="0" distR="0" simplePos="0" locked="0" layoutInCell="1" allowOverlap="1" relativeHeight="3">
                <wp:simplePos x="0" y="0"/>
                <wp:positionH relativeFrom="column">
                  <wp:posOffset>153035</wp:posOffset>
                </wp:positionH>
                <wp:positionV relativeFrom="paragraph">
                  <wp:posOffset>31115</wp:posOffset>
                </wp:positionV>
                <wp:extent cx="5214620" cy="13970"/>
                <wp:effectExtent l="0" t="0" r="0" b="0"/>
                <wp:wrapNone/>
                <wp:docPr id="2" name="Фигура1"/>
                <a:graphic xmlns:a="http://schemas.openxmlformats.org/drawingml/2006/main">
                  <a:graphicData uri="http://schemas.microsoft.com/office/word/2010/wordprocessingShape">
                    <wps:wsp>
                      <wps:cNvSpPr/>
                      <wps:spPr>
                        <a:xfrm>
                          <a:off x="0" y="0"/>
                          <a:ext cx="5213880" cy="12240"/>
                        </a:xfrm>
                        <a:prstGeom prst="line">
                          <a:avLst/>
                        </a:prstGeom>
                        <a:ln w="36360">
                          <a:solidFill>
                            <a:srgbClr val="3465a4"/>
                          </a:solidFill>
                          <a:round/>
                        </a:ln>
                      </wps:spPr>
                      <wps:style>
                        <a:lnRef idx="0"/>
                        <a:fillRef idx="0"/>
                        <a:effectRef idx="0"/>
                        <a:fontRef idx="minor"/>
                      </wps:style>
                      <wps:bodyPr/>
                    </wps:wsp>
                  </a:graphicData>
                </a:graphic>
              </wp:anchor>
            </w:drawing>
          </mc:Choice>
          <mc:Fallback>
            <w:pict>
              <v:line id="shape_0" from="12.05pt,1.95pt" to="422.55pt,2.85pt" ID="Фигура1" stroked="t" style="position:absolute">
                <v:stroke color="#3465a4" weight="36360" joinstyle="round" endcap="flat"/>
                <v:fill o:detectmouseclick="t" on="false"/>
              </v:line>
            </w:pict>
          </mc:Fallback>
        </mc:AlternateContent>
      </w:r>
    </w:p>
    <w:p>
      <w:pPr>
        <w:pStyle w:val="Normal"/>
        <w:spacing w:before="0" w:after="0"/>
        <w:ind w:left="7620" w:hanging="0"/>
        <w:rPr>
          <w:rFonts w:ascii="Times New Roman" w:hAnsi="Times New Roman" w:eastAsia="Cambria" w:cs="Cambria"/>
          <w:sz w:val="24"/>
          <w:szCs w:val="24"/>
        </w:rPr>
      </w:pPr>
      <w:r>
        <w:rPr>
          <w:rFonts w:eastAsia="Cambria" w:cs="Cambria" w:ascii="Times New Roman" w:hAnsi="Times New Roman"/>
          <w:sz w:val="24"/>
          <w:szCs w:val="24"/>
        </w:rPr>
      </w:r>
    </w:p>
    <w:p>
      <w:pPr>
        <w:pStyle w:val="Normal"/>
        <w:spacing w:before="0" w:after="0"/>
        <w:ind w:left="7620" w:hanging="0"/>
        <w:rPr>
          <w:rFonts w:ascii="Times New Roman" w:hAnsi="Times New Roman" w:eastAsia="Cambria" w:cs="Cambria"/>
          <w:sz w:val="24"/>
          <w:szCs w:val="24"/>
        </w:rPr>
      </w:pPr>
      <w:r>
        <w:rPr>
          <w:rFonts w:eastAsia="Cambria" w:cs="Cambria" w:ascii="Times New Roman" w:hAnsi="Times New Roman"/>
          <w:sz w:val="24"/>
          <w:szCs w:val="24"/>
        </w:rPr>
      </w:r>
    </w:p>
    <w:p>
      <w:pPr>
        <w:pStyle w:val="Normal"/>
        <w:spacing w:before="0" w:after="0"/>
        <w:ind w:left="7620" w:hanging="0"/>
        <w:rPr>
          <w:rFonts w:ascii="Times New Roman" w:hAnsi="Times New Roman"/>
        </w:rPr>
      </w:pPr>
      <w:r>
        <w:rPr>
          <w:rFonts w:eastAsia="Cambria" w:cs="Cambria" w:ascii="Times New Roman" w:hAnsi="Times New Roman"/>
          <w:sz w:val="24"/>
          <w:szCs w:val="24"/>
        </w:rPr>
        <w:t>УТВЕРЖДЕНО</w:t>
      </w:r>
    </w:p>
    <w:p>
      <w:pPr>
        <w:pStyle w:val="Normal"/>
        <w:widowControl/>
        <w:bidi w:val="0"/>
        <w:spacing w:before="0" w:after="0"/>
        <w:ind w:left="6236" w:right="0" w:hanging="0"/>
        <w:jc w:val="right"/>
        <w:rPr>
          <w:rFonts w:ascii="Times New Roman" w:hAnsi="Times New Roman"/>
        </w:rPr>
      </w:pPr>
      <w:r>
        <w:rPr>
          <w:rFonts w:eastAsia="Cambria" w:cs="Cambria" w:ascii="Times New Roman" w:hAnsi="Times New Roman"/>
          <w:sz w:val="20"/>
          <w:szCs w:val="20"/>
        </w:rPr>
        <w:t xml:space="preserve">Решением Общего собрания Саморегулируемой организации Союз Строителей Верхней Волги </w:t>
      </w:r>
    </w:p>
    <w:p>
      <w:pPr>
        <w:pStyle w:val="Normal"/>
        <w:widowControl/>
        <w:bidi w:val="0"/>
        <w:spacing w:before="0" w:after="0"/>
        <w:ind w:left="6236" w:right="0" w:hanging="0"/>
        <w:jc w:val="right"/>
        <w:rPr>
          <w:rFonts w:ascii="Times New Roman" w:hAnsi="Times New Roman"/>
        </w:rPr>
      </w:pPr>
      <w:r>
        <w:rPr>
          <w:rFonts w:eastAsia="Cambria" w:cs="Cambria" w:ascii="Times New Roman" w:hAnsi="Times New Roman"/>
          <w:sz w:val="20"/>
          <w:szCs w:val="20"/>
        </w:rPr>
        <w:t>Протокол №   от                      2019 г.</w:t>
      </w:r>
      <w:r>
        <w:rPr>
          <w:rFonts w:eastAsia="Cambria" w:cs="Cambria" w:ascii="Times New Roman" w:hAnsi="Times New Roman"/>
          <w:sz w:val="24"/>
          <w:szCs w:val="24"/>
        </w:rPr>
        <w:t xml:space="preserve">  </w:t>
      </w:r>
    </w:p>
    <w:p>
      <w:pPr>
        <w:pStyle w:val="Normal"/>
        <w:spacing w:lineRule="exact" w:line="141"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3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339" w:before="0" w:after="0"/>
        <w:rPr>
          <w:rFonts w:ascii="Times New Roman" w:hAnsi="Times New Roman"/>
          <w:sz w:val="24"/>
          <w:szCs w:val="24"/>
        </w:rPr>
      </w:pPr>
      <w:r>
        <w:rPr>
          <w:rFonts w:ascii="Times New Roman" w:hAnsi="Times New Roman"/>
          <w:sz w:val="24"/>
          <w:szCs w:val="24"/>
        </w:rPr>
      </w:r>
    </w:p>
    <w:p>
      <w:pPr>
        <w:pStyle w:val="Normal"/>
        <w:spacing w:before="0" w:after="0"/>
        <w:ind w:right="-39" w:hanging="0"/>
        <w:jc w:val="center"/>
        <w:rPr>
          <w:rFonts w:ascii="Times New Roman" w:hAnsi="Times New Roman"/>
        </w:rPr>
      </w:pPr>
      <w:r>
        <w:rPr>
          <w:rFonts w:eastAsia="Cambria" w:cs="Cambria" w:ascii="Times New Roman" w:hAnsi="Times New Roman"/>
          <w:b/>
          <w:bCs/>
          <w:sz w:val="32"/>
          <w:szCs w:val="32"/>
        </w:rPr>
        <w:t>ПОЛОЖЕНИЕ</w:t>
      </w:r>
    </w:p>
    <w:p>
      <w:pPr>
        <w:pStyle w:val="Normal"/>
        <w:spacing w:lineRule="exact" w:line="194" w:before="0" w:after="0"/>
        <w:rPr>
          <w:rFonts w:ascii="Times New Roman" w:hAnsi="Times New Roman"/>
          <w:sz w:val="24"/>
          <w:szCs w:val="24"/>
        </w:rPr>
      </w:pPr>
      <w:r>
        <w:rPr>
          <w:rFonts w:ascii="Times New Roman" w:hAnsi="Times New Roman"/>
          <w:sz w:val="24"/>
          <w:szCs w:val="24"/>
        </w:rPr>
      </w:r>
    </w:p>
    <w:p>
      <w:pPr>
        <w:pStyle w:val="Normal"/>
        <w:spacing w:before="0" w:after="0"/>
        <w:ind w:right="-39" w:hanging="0"/>
        <w:jc w:val="center"/>
        <w:rPr>
          <w:rFonts w:ascii="Times New Roman" w:hAnsi="Times New Roman"/>
        </w:rPr>
      </w:pPr>
      <w:r>
        <w:rPr>
          <w:rFonts w:eastAsia="Cambria" w:cs="Cambria" w:ascii="Times New Roman" w:hAnsi="Times New Roman"/>
          <w:b/>
          <w:bCs/>
          <w:sz w:val="32"/>
          <w:szCs w:val="32"/>
        </w:rPr>
        <w:t>О КОМПЕНСАЦИОННОМ ФОНДЕ ВОЗМЕЩЕНИЯ ВРЕДА</w:t>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314" w:before="0" w:after="0"/>
        <w:rPr>
          <w:rFonts w:ascii="Times New Roman" w:hAnsi="Times New Roman"/>
          <w:sz w:val="24"/>
          <w:szCs w:val="24"/>
        </w:rPr>
      </w:pPr>
      <w:r>
        <w:rPr>
          <w:rFonts w:ascii="Times New Roman" w:hAnsi="Times New Roman"/>
          <w:sz w:val="24"/>
          <w:szCs w:val="24"/>
        </w:rPr>
      </w:r>
    </w:p>
    <w:p>
      <w:pPr>
        <w:pStyle w:val="Normal"/>
        <w:spacing w:lineRule="exact" w:line="347"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lineRule="exact" w:line="200" w:before="0" w:after="0"/>
        <w:jc w:val="center"/>
        <w:rPr>
          <w:rFonts w:ascii="Times New Roman" w:hAnsi="Times New Roman"/>
          <w:sz w:val="24"/>
          <w:szCs w:val="24"/>
        </w:rPr>
      </w:pPr>
      <w:r>
        <w:rPr>
          <w:rFonts w:ascii="Times New Roman" w:hAnsi="Times New Roman"/>
          <w:sz w:val="24"/>
          <w:szCs w:val="24"/>
        </w:rPr>
        <w:t>г. Кострома</w:t>
      </w:r>
    </w:p>
    <w:p>
      <w:pPr>
        <w:pStyle w:val="Normal"/>
        <w:spacing w:lineRule="exact" w:line="200" w:before="0" w:after="0"/>
        <w:rPr>
          <w:rFonts w:ascii="Times New Roman" w:hAnsi="Times New Roman"/>
          <w:sz w:val="24"/>
          <w:szCs w:val="24"/>
        </w:rPr>
      </w:pPr>
      <w:r>
        <w:rPr>
          <w:rFonts w:ascii="Times New Roman" w:hAnsi="Times New Roman"/>
          <w:sz w:val="24"/>
          <w:szCs w:val="24"/>
        </w:rPr>
      </w:r>
    </w:p>
    <w:p>
      <w:pPr>
        <w:pStyle w:val="Normal"/>
        <w:spacing w:before="0" w:after="0"/>
        <w:ind w:left="4020" w:hanging="0"/>
        <w:rPr>
          <w:rFonts w:ascii="Times New Roman" w:hAnsi="Times New Roman" w:eastAsia="Cambria" w:cs="Cambria"/>
          <w:sz w:val="24"/>
          <w:szCs w:val="24"/>
        </w:rPr>
      </w:pPr>
      <w:r>
        <w:rPr>
          <w:rFonts w:eastAsia="Cambria" w:cs="Cambria" w:ascii="Times New Roman" w:hAnsi="Times New Roman"/>
          <w:sz w:val="24"/>
          <w:szCs w:val="24"/>
        </w:rPr>
      </w:r>
    </w:p>
    <w:p>
      <w:pPr>
        <w:pStyle w:val="Normal"/>
        <w:spacing w:before="0" w:after="0"/>
        <w:ind w:left="4020" w:hanging="0"/>
        <w:rPr>
          <w:rFonts w:ascii="Times New Roman" w:hAnsi="Times New Roman"/>
        </w:rPr>
      </w:pPr>
      <w:r>
        <w:rPr>
          <w:rFonts w:eastAsia="Cambria" w:cs="Cambria" w:ascii="Times New Roman" w:hAnsi="Times New Roman"/>
          <w:sz w:val="24"/>
          <w:szCs w:val="24"/>
        </w:rPr>
        <w:t xml:space="preserve">            </w:t>
      </w:r>
      <w:r>
        <w:rPr>
          <w:rFonts w:eastAsia="Cambria" w:cs="Cambria" w:ascii="Times New Roman" w:hAnsi="Times New Roman"/>
          <w:sz w:val="24"/>
          <w:szCs w:val="24"/>
        </w:rPr>
        <w:t>2019г.</w:t>
      </w:r>
      <w:bookmarkEnd w:id="1"/>
    </w:p>
    <w:p>
      <w:pPr>
        <w:pStyle w:val="Normal"/>
        <w:spacing w:lineRule="exact" w:line="292" w:before="283" w:after="0"/>
        <w:rPr>
          <w:rFonts w:ascii="Times New Roman" w:hAnsi="Times New Roman"/>
        </w:rPr>
      </w:pPr>
      <w:r>
        <w:rPr>
          <w:rFonts w:eastAsia="Cambria" w:cs="Cambria" w:ascii="Times New Roman" w:hAnsi="Times New Roman"/>
          <w:b/>
          <w:bCs/>
          <w:sz w:val="28"/>
          <w:szCs w:val="28"/>
          <w:lang w:val="en-US"/>
        </w:rPr>
        <w:t xml:space="preserve">  </w:t>
      </w:r>
      <w:r>
        <w:rPr>
          <w:rFonts w:eastAsia="Cambria" w:cs="Cambria" w:ascii="Times New Roman" w:hAnsi="Times New Roman"/>
          <w:b/>
          <w:bCs/>
          <w:sz w:val="28"/>
          <w:szCs w:val="28"/>
          <w:lang w:val="en-US"/>
        </w:rPr>
        <w:t>C</w:t>
      </w:r>
      <w:r>
        <w:rPr>
          <w:rFonts w:eastAsia="Cambria" w:cs="Cambria" w:ascii="Times New Roman" w:hAnsi="Times New Roman"/>
          <w:b/>
          <w:bCs/>
          <w:sz w:val="28"/>
          <w:szCs w:val="28"/>
        </w:rPr>
        <w:t>одержание</w:t>
      </w:r>
      <w:r>
        <w:rPr>
          <w:rFonts w:eastAsia="Cambria" w:cs="Cambria" w:ascii="Times New Roman" w:hAnsi="Times New Roman"/>
          <w:b/>
          <w:bCs/>
          <w:sz w:val="28"/>
          <w:szCs w:val="28"/>
          <w:lang w:val="en-US"/>
        </w:rPr>
        <w:t>:</w:t>
      </w:r>
    </w:p>
    <w:p>
      <w:pPr>
        <w:pStyle w:val="Normal"/>
        <w:spacing w:lineRule="exact" w:line="292" w:before="0" w:after="0"/>
        <w:rPr>
          <w:rFonts w:ascii="Times New Roman" w:hAnsi="Times New Roman" w:eastAsia="Cambria" w:cs="Cambria"/>
          <w:b/>
          <w:b/>
          <w:bCs/>
          <w:sz w:val="28"/>
          <w:szCs w:val="28"/>
          <w:lang w:val="en-US"/>
        </w:rPr>
      </w:pPr>
      <w:r>
        <w:rPr>
          <w:rFonts w:eastAsia="Cambria" w:cs="Cambria" w:ascii="Times New Roman" w:hAnsi="Times New Roman"/>
          <w:b/>
          <w:bCs/>
          <w:sz w:val="28"/>
          <w:szCs w:val="28"/>
          <w:lang w:val="en-US"/>
        </w:rPr>
      </w:r>
    </w:p>
    <w:p>
      <w:pPr>
        <w:pStyle w:val="Normal"/>
        <w:tabs>
          <w:tab w:val="clear" w:pos="720"/>
          <w:tab w:val="left" w:pos="420" w:leader="none"/>
          <w:tab w:val="left" w:pos="8820" w:leader="dot"/>
        </w:tabs>
        <w:spacing w:before="0" w:after="0"/>
        <w:rPr>
          <w:rFonts w:ascii="Times New Roman" w:hAnsi="Times New Roman"/>
        </w:rPr>
      </w:pPr>
      <w:r>
        <w:rPr>
          <w:rFonts w:eastAsia="Cambria" w:cs="Cambria" w:ascii="Times New Roman" w:hAnsi="Times New Roman"/>
          <w:b/>
          <w:bCs/>
        </w:rPr>
        <w:t>1.</w:t>
      </w:r>
      <w:r>
        <w:rPr>
          <w:rFonts w:ascii="Times New Roman" w:hAnsi="Times New Roman"/>
          <w:sz w:val="20"/>
          <w:szCs w:val="20"/>
        </w:rPr>
        <w:tab/>
      </w:r>
      <w:r>
        <w:rPr>
          <w:rFonts w:eastAsia="Cambria" w:cs="Cambria" w:ascii="Times New Roman" w:hAnsi="Times New Roman"/>
          <w:b/>
          <w:bCs/>
        </w:rPr>
        <w:t>НАЗНАЧЕНИЕ И ОБЛАСТЬ ПРИМЕНЕНИЯ ДОКУМЕНТА ……………………………………...</w:t>
      </w:r>
      <w:r>
        <w:rPr>
          <w:rFonts w:ascii="Times New Roman" w:hAnsi="Times New Roman"/>
          <w:b/>
          <w:bCs/>
        </w:rPr>
        <w:t>3</w:t>
      </w:r>
    </w:p>
    <w:p>
      <w:pPr>
        <w:pStyle w:val="Normal"/>
        <w:spacing w:lineRule="exact" w:line="158" w:before="0" w:after="0"/>
        <w:rPr>
          <w:rFonts w:ascii="Times New Roman" w:hAnsi="Times New Roman"/>
          <w:sz w:val="20"/>
          <w:szCs w:val="20"/>
        </w:rPr>
      </w:pPr>
      <w:r>
        <w:rPr>
          <w:rFonts w:ascii="Times New Roman" w:hAnsi="Times New Roman"/>
          <w:sz w:val="20"/>
          <w:szCs w:val="20"/>
        </w:rPr>
      </w:r>
    </w:p>
    <w:p>
      <w:pPr>
        <w:pStyle w:val="Normal"/>
        <w:tabs>
          <w:tab w:val="clear" w:pos="720"/>
          <w:tab w:val="left" w:pos="420" w:leader="none"/>
          <w:tab w:val="left" w:pos="9920" w:leader="dot"/>
        </w:tabs>
        <w:spacing w:before="0" w:after="0"/>
        <w:rPr>
          <w:rFonts w:ascii="Times New Roman" w:hAnsi="Times New Roman"/>
        </w:rPr>
      </w:pPr>
      <w:r>
        <w:rPr>
          <w:rFonts w:eastAsia="Cambria" w:cs="Cambria" w:ascii="Times New Roman" w:hAnsi="Times New Roman"/>
          <w:b/>
          <w:bCs/>
        </w:rPr>
        <w:t>2.</w:t>
      </w:r>
      <w:r>
        <w:rPr>
          <w:rFonts w:ascii="Times New Roman" w:hAnsi="Times New Roman"/>
          <w:sz w:val="20"/>
          <w:szCs w:val="20"/>
        </w:rPr>
        <w:tab/>
      </w:r>
      <w:r>
        <w:rPr>
          <w:rFonts w:eastAsia="Cambria" w:cs="Cambria" w:ascii="Times New Roman" w:hAnsi="Times New Roman"/>
          <w:b/>
          <w:bCs/>
        </w:rPr>
        <w:t xml:space="preserve">ТЕРМИНЫ, ОПРЕДЕЛЕНИЯ И </w:t>
      </w:r>
      <w:r>
        <w:rPr>
          <w:rFonts w:eastAsia="Cambria" w:cs="Cambria" w:ascii="Times New Roman" w:hAnsi="Times New Roman"/>
          <w:b/>
          <w:bCs/>
        </w:rPr>
        <w:t>СОКРАЩЕНИЯ………………………………………</w:t>
      </w:r>
      <w:r>
        <w:rPr>
          <w:rFonts w:eastAsia="Cambria" w:cs="Cambria" w:ascii="Times New Roman" w:hAnsi="Times New Roman"/>
          <w:b/>
          <w:bCs/>
        </w:rPr>
        <w:t>……………</w:t>
      </w:r>
      <w:r>
        <w:rPr>
          <w:rFonts w:eastAsia="Cambria" w:cs="Cambria" w:ascii="Times New Roman" w:hAnsi="Times New Roman"/>
          <w:b/>
          <w:bCs/>
          <w:sz w:val="20"/>
          <w:szCs w:val="20"/>
        </w:rPr>
        <w:t>..</w:t>
      </w:r>
      <w:r>
        <w:rPr>
          <w:rFonts w:eastAsia="Cambria" w:cs="Cambria" w:ascii="Times New Roman" w:hAnsi="Times New Roman"/>
          <w:b/>
          <w:bCs/>
          <w:sz w:val="22"/>
          <w:szCs w:val="22"/>
        </w:rPr>
        <w:t>3</w:t>
      </w:r>
    </w:p>
    <w:p>
      <w:pPr>
        <w:pStyle w:val="Normal"/>
        <w:spacing w:lineRule="exact" w:line="158" w:before="0" w:after="0"/>
        <w:rPr>
          <w:rFonts w:ascii="Times New Roman" w:hAnsi="Times New Roman"/>
          <w:sz w:val="20"/>
          <w:szCs w:val="20"/>
        </w:rPr>
      </w:pPr>
      <w:r>
        <w:rPr>
          <w:rFonts w:ascii="Times New Roman" w:hAnsi="Times New Roman"/>
          <w:sz w:val="20"/>
          <w:szCs w:val="20"/>
        </w:rPr>
      </w:r>
    </w:p>
    <w:p>
      <w:pPr>
        <w:pStyle w:val="Normal"/>
        <w:tabs>
          <w:tab w:val="clear" w:pos="720"/>
          <w:tab w:val="left" w:pos="420" w:leader="none"/>
          <w:tab w:val="left" w:pos="9920" w:leader="dot"/>
        </w:tabs>
        <w:spacing w:before="0" w:after="0"/>
        <w:rPr>
          <w:rFonts w:ascii="Times New Roman" w:hAnsi="Times New Roman"/>
        </w:rPr>
      </w:pPr>
      <w:r>
        <w:rPr>
          <w:rFonts w:eastAsia="Cambria" w:cs="Cambria" w:ascii="Times New Roman" w:hAnsi="Times New Roman"/>
          <w:b/>
          <w:bCs/>
        </w:rPr>
        <w:t>3.</w:t>
      </w:r>
      <w:r>
        <w:rPr>
          <w:rFonts w:ascii="Times New Roman" w:hAnsi="Times New Roman"/>
          <w:sz w:val="20"/>
          <w:szCs w:val="20"/>
        </w:rPr>
        <w:tab/>
      </w:r>
      <w:r>
        <w:rPr>
          <w:rFonts w:eastAsia="Cambria" w:cs="Cambria" w:ascii="Times New Roman" w:hAnsi="Times New Roman"/>
          <w:b/>
          <w:bCs/>
        </w:rPr>
        <w:t>НОРМАТИВНЫЕ ДОКУМЕНТЫ……………………………..…………………………………………</w:t>
      </w:r>
      <w:r>
        <w:rPr>
          <w:rFonts w:eastAsia="Cambria" w:cs="Cambria" w:ascii="Times New Roman" w:hAnsi="Times New Roman"/>
          <w:b/>
          <w:bCs/>
        </w:rPr>
        <w:t>4</w:t>
      </w:r>
    </w:p>
    <w:p>
      <w:pPr>
        <w:pStyle w:val="Normal"/>
        <w:spacing w:lineRule="exact" w:line="167" w:before="0" w:after="0"/>
        <w:rPr>
          <w:rFonts w:ascii="Times New Roman" w:hAnsi="Times New Roman"/>
          <w:sz w:val="20"/>
          <w:szCs w:val="20"/>
        </w:rPr>
      </w:pPr>
      <w:r>
        <w:rPr>
          <w:rFonts w:ascii="Times New Roman" w:hAnsi="Times New Roman"/>
          <w:sz w:val="20"/>
          <w:szCs w:val="20"/>
        </w:rPr>
      </w:r>
    </w:p>
    <w:p>
      <w:pPr>
        <w:pStyle w:val="Normal"/>
        <w:tabs>
          <w:tab w:val="clear" w:pos="720"/>
          <w:tab w:val="left" w:pos="420" w:leader="none"/>
          <w:tab w:val="left" w:pos="9940" w:leader="dot"/>
        </w:tabs>
        <w:spacing w:before="0" w:after="0"/>
        <w:rPr>
          <w:rFonts w:ascii="Times New Roman" w:hAnsi="Times New Roman"/>
        </w:rPr>
      </w:pPr>
      <w:r>
        <w:rPr>
          <w:rFonts w:eastAsia="Cambria" w:cs="Cambria" w:ascii="Times New Roman" w:hAnsi="Times New Roman"/>
          <w:b/>
          <w:bCs/>
        </w:rPr>
        <w:t>4.</w:t>
      </w:r>
      <w:r>
        <w:rPr>
          <w:rFonts w:ascii="Times New Roman" w:hAnsi="Times New Roman"/>
          <w:sz w:val="20"/>
          <w:szCs w:val="20"/>
        </w:rPr>
        <w:tab/>
      </w:r>
      <w:r>
        <w:rPr>
          <w:rFonts w:eastAsia="Cambria" w:cs="Cambria" w:ascii="Times New Roman" w:hAnsi="Times New Roman"/>
          <w:b/>
          <w:bCs/>
        </w:rPr>
        <w:t>ОБЩИЕ ПОЛОЖЕНИЯ…………………………………………………………………………………...</w:t>
      </w:r>
      <w:r>
        <w:rPr>
          <w:rFonts w:ascii="Times New Roman" w:hAnsi="Times New Roman"/>
          <w:b/>
          <w:bCs/>
          <w:sz w:val="22"/>
          <w:szCs w:val="22"/>
        </w:rPr>
        <w:t>5</w:t>
      </w:r>
    </w:p>
    <w:p>
      <w:pPr>
        <w:pStyle w:val="Normal"/>
        <w:spacing w:lineRule="exact" w:line="158" w:before="0" w:after="0"/>
        <w:rPr>
          <w:rFonts w:ascii="Times New Roman" w:hAnsi="Times New Roman"/>
          <w:sz w:val="20"/>
          <w:szCs w:val="20"/>
        </w:rPr>
      </w:pPr>
      <w:r>
        <w:rPr>
          <w:rFonts w:ascii="Times New Roman" w:hAnsi="Times New Roman"/>
          <w:sz w:val="20"/>
          <w:szCs w:val="20"/>
        </w:rPr>
      </w:r>
    </w:p>
    <w:p>
      <w:pPr>
        <w:pStyle w:val="Normal"/>
        <w:tabs>
          <w:tab w:val="clear" w:pos="720"/>
          <w:tab w:val="left" w:pos="420" w:leader="none"/>
          <w:tab w:val="left" w:pos="9920" w:leader="dot"/>
        </w:tabs>
        <w:spacing w:before="0" w:after="0"/>
        <w:rPr>
          <w:rFonts w:ascii="Times New Roman" w:hAnsi="Times New Roman"/>
        </w:rPr>
      </w:pPr>
      <w:r>
        <w:rPr>
          <w:rFonts w:eastAsia="Cambria" w:cs="Cambria" w:ascii="Times New Roman" w:hAnsi="Times New Roman"/>
          <w:b/>
          <w:bCs/>
        </w:rPr>
        <w:t>5.</w:t>
      </w:r>
      <w:r>
        <w:rPr>
          <w:rFonts w:ascii="Times New Roman" w:hAnsi="Times New Roman"/>
          <w:sz w:val="20"/>
          <w:szCs w:val="20"/>
        </w:rPr>
        <w:tab/>
      </w:r>
      <w:r>
        <w:rPr>
          <w:rFonts w:eastAsia="Cambria" w:cs="Cambria" w:ascii="Times New Roman" w:hAnsi="Times New Roman"/>
          <w:b/>
          <w:bCs/>
        </w:rPr>
        <w:t>ПОРЯДОК ФОРМИРОВАНИЯ КОМПЕНСАЦИОННОГО ФОНДА ВОЗМЕЩЕНИЯ ВРЕДА</w:t>
      </w:r>
      <w:r>
        <w:rPr>
          <w:rFonts w:eastAsia="Cambria" w:cs="Cambria" w:ascii="Times New Roman" w:hAnsi="Times New Roman"/>
          <w:b w:val="false"/>
          <w:bCs w:val="false"/>
        </w:rPr>
        <w:t>...</w:t>
      </w:r>
      <w:r>
        <w:rPr>
          <w:rFonts w:eastAsia="Cambria" w:cs="Cambria" w:ascii="Times New Roman" w:hAnsi="Times New Roman"/>
          <w:b/>
          <w:bCs/>
        </w:rPr>
        <w:t>5</w:t>
      </w:r>
    </w:p>
    <w:p>
      <w:pPr>
        <w:pStyle w:val="Normal"/>
        <w:spacing w:lineRule="exact" w:line="158" w:before="0" w:after="0"/>
        <w:rPr>
          <w:rFonts w:ascii="Times New Roman" w:hAnsi="Times New Roman"/>
          <w:sz w:val="20"/>
          <w:szCs w:val="20"/>
        </w:rPr>
      </w:pPr>
      <w:r>
        <w:rPr>
          <w:rFonts w:ascii="Times New Roman" w:hAnsi="Times New Roman"/>
          <w:sz w:val="20"/>
          <w:szCs w:val="20"/>
        </w:rPr>
      </w:r>
    </w:p>
    <w:p>
      <w:pPr>
        <w:pStyle w:val="Normal"/>
        <w:tabs>
          <w:tab w:val="clear" w:pos="720"/>
          <w:tab w:val="left" w:pos="420" w:leader="none"/>
          <w:tab w:val="left" w:pos="9920" w:leader="dot"/>
        </w:tabs>
        <w:spacing w:before="0" w:after="0"/>
        <w:rPr>
          <w:rFonts w:ascii="Times New Roman" w:hAnsi="Times New Roman"/>
        </w:rPr>
      </w:pPr>
      <w:r>
        <w:rPr>
          <w:rFonts w:eastAsia="Cambria" w:cs="Cambria" w:ascii="Times New Roman" w:hAnsi="Times New Roman"/>
          <w:b/>
          <w:bCs/>
        </w:rPr>
        <w:t>6.</w:t>
      </w:r>
      <w:r>
        <w:rPr>
          <w:rFonts w:ascii="Times New Roman" w:hAnsi="Times New Roman"/>
          <w:sz w:val="20"/>
          <w:szCs w:val="20"/>
        </w:rPr>
        <w:tab/>
      </w:r>
      <w:r>
        <w:rPr>
          <w:rFonts w:eastAsia="Cambria" w:cs="Cambria" w:ascii="Times New Roman" w:hAnsi="Times New Roman"/>
          <w:b/>
          <w:bCs/>
        </w:rPr>
        <w:t>РАЗМЕЩЕНИЕ СРЕДСТВ КОМПЕНСАЦИОННОГО ФОНДА ВОЗМЕЩЕНИЯ ВРЕДА……</w:t>
      </w:r>
      <w:r>
        <w:rPr>
          <w:rFonts w:eastAsia="Cambria" w:cs="Cambria" w:ascii="Times New Roman" w:hAnsi="Times New Roman"/>
          <w:b/>
          <w:bCs/>
          <w:sz w:val="20"/>
          <w:szCs w:val="20"/>
        </w:rPr>
        <w:t>...</w:t>
      </w:r>
      <w:r>
        <w:rPr>
          <w:rFonts w:eastAsia="Cambria" w:cs="Cambria" w:ascii="Times New Roman" w:hAnsi="Times New Roman"/>
          <w:b/>
          <w:bCs/>
          <w:sz w:val="22"/>
          <w:szCs w:val="22"/>
        </w:rPr>
        <w:t>8</w:t>
      </w:r>
    </w:p>
    <w:p>
      <w:pPr>
        <w:pStyle w:val="Normal"/>
        <w:spacing w:lineRule="exact" w:line="158" w:before="0" w:after="0"/>
        <w:rPr>
          <w:rFonts w:ascii="Times New Roman" w:hAnsi="Times New Roman"/>
          <w:sz w:val="20"/>
          <w:szCs w:val="20"/>
        </w:rPr>
      </w:pPr>
      <w:r>
        <w:rPr>
          <w:rFonts w:ascii="Times New Roman" w:hAnsi="Times New Roman"/>
          <w:sz w:val="20"/>
          <w:szCs w:val="20"/>
        </w:rPr>
      </w:r>
    </w:p>
    <w:p>
      <w:pPr>
        <w:pStyle w:val="Normal"/>
        <w:tabs>
          <w:tab w:val="clear" w:pos="720"/>
          <w:tab w:val="left" w:pos="420" w:leader="none"/>
          <w:tab w:val="left" w:pos="9820" w:leader="dot"/>
        </w:tabs>
        <w:spacing w:before="0" w:after="0"/>
        <w:rPr>
          <w:rFonts w:ascii="Times New Roman" w:hAnsi="Times New Roman"/>
        </w:rPr>
      </w:pPr>
      <w:r>
        <w:rPr>
          <w:rFonts w:eastAsia="Cambria" w:cs="Cambria" w:ascii="Times New Roman" w:hAnsi="Times New Roman"/>
          <w:b/>
          <w:bCs/>
        </w:rPr>
        <w:t>7.</w:t>
      </w:r>
      <w:r>
        <w:rPr>
          <w:rFonts w:ascii="Times New Roman" w:hAnsi="Times New Roman"/>
          <w:sz w:val="20"/>
          <w:szCs w:val="20"/>
        </w:rPr>
        <w:tab/>
      </w:r>
      <w:r>
        <w:rPr>
          <w:rFonts w:eastAsia="Cambria" w:cs="Cambria" w:ascii="Times New Roman" w:hAnsi="Times New Roman"/>
          <w:b/>
          <w:bCs/>
        </w:rPr>
        <w:t>ВЫПЛАТЫ ИЗ СРЕДСТВ КОМПЕНСАЦИОННОГО ФОНДА ВОЗМЕЩЕНИЯ ВРЕДА ..</w:t>
      </w:r>
      <w:r>
        <w:rPr>
          <w:rFonts w:eastAsia="Cambria" w:cs="Cambria" w:ascii="Times New Roman" w:hAnsi="Times New Roman"/>
          <w:b/>
          <w:bCs/>
          <w:sz w:val="20"/>
          <w:szCs w:val="20"/>
        </w:rPr>
        <w:t>……</w:t>
      </w:r>
      <w:r>
        <w:rPr>
          <w:rFonts w:ascii="Times New Roman" w:hAnsi="Times New Roman"/>
          <w:b/>
          <w:bCs/>
        </w:rPr>
        <w:t>1</w:t>
      </w:r>
      <w:r>
        <w:rPr>
          <w:rFonts w:ascii="Times New Roman" w:hAnsi="Times New Roman"/>
          <w:b/>
          <w:bCs/>
        </w:rPr>
        <w:t>0</w:t>
      </w:r>
    </w:p>
    <w:p>
      <w:pPr>
        <w:pStyle w:val="Normal"/>
        <w:spacing w:lineRule="exact" w:line="159" w:before="0" w:after="0"/>
        <w:rPr>
          <w:rFonts w:ascii="Times New Roman" w:hAnsi="Times New Roman"/>
          <w:sz w:val="20"/>
          <w:szCs w:val="20"/>
        </w:rPr>
      </w:pPr>
      <w:r>
        <w:rPr>
          <w:rFonts w:ascii="Times New Roman" w:hAnsi="Times New Roman"/>
          <w:sz w:val="20"/>
          <w:szCs w:val="20"/>
        </w:rPr>
      </w:r>
    </w:p>
    <w:p>
      <w:pPr>
        <w:pStyle w:val="Normal"/>
        <w:tabs>
          <w:tab w:val="clear" w:pos="720"/>
          <w:tab w:val="left" w:pos="420" w:leader="none"/>
          <w:tab w:val="left" w:pos="9820" w:leader="dot"/>
        </w:tabs>
        <w:spacing w:before="0" w:after="0"/>
        <w:rPr>
          <w:rFonts w:ascii="Times New Roman" w:hAnsi="Times New Roman"/>
        </w:rPr>
      </w:pPr>
      <w:r>
        <w:rPr>
          <w:rFonts w:eastAsia="Cambria" w:cs="Cambria" w:ascii="Times New Roman" w:hAnsi="Times New Roman"/>
          <w:b/>
          <w:bCs/>
        </w:rPr>
        <w:t>8.</w:t>
      </w:r>
      <w:r>
        <w:rPr>
          <w:rFonts w:ascii="Times New Roman" w:hAnsi="Times New Roman"/>
          <w:sz w:val="20"/>
          <w:szCs w:val="20"/>
        </w:rPr>
        <w:tab/>
      </w:r>
      <w:r>
        <w:rPr>
          <w:rFonts w:eastAsia="Cambria" w:cs="Cambria" w:ascii="Times New Roman" w:hAnsi="Times New Roman"/>
          <w:b/>
          <w:bCs/>
        </w:rPr>
        <w:t>ВОСПОЛНЕНИЕ СРЕДСТВ КОМПЕНСАЦИОННОГО ФОНДА ВОЗМЕЩЕНИЯ ВРЕДА</w:t>
      </w:r>
      <w:r>
        <w:rPr>
          <w:rFonts w:eastAsia="Cambria" w:cs="Cambria" w:ascii="Times New Roman" w:hAnsi="Times New Roman"/>
          <w:b w:val="false"/>
          <w:bCs w:val="false"/>
        </w:rPr>
        <w:t>…</w:t>
      </w:r>
      <w:r>
        <w:rPr>
          <w:rFonts w:eastAsia="Cambria" w:cs="Cambria" w:ascii="Times New Roman" w:hAnsi="Times New Roman"/>
          <w:b/>
          <w:bCs/>
          <w:sz w:val="20"/>
          <w:szCs w:val="20"/>
        </w:rPr>
        <w:t>..</w:t>
      </w:r>
      <w:r>
        <w:rPr>
          <w:rFonts w:ascii="Times New Roman" w:hAnsi="Times New Roman"/>
          <w:b/>
          <w:bCs/>
        </w:rPr>
        <w:t>1</w:t>
      </w:r>
      <w:r>
        <w:rPr>
          <w:rFonts w:ascii="Times New Roman" w:hAnsi="Times New Roman"/>
          <w:b/>
          <w:bCs/>
        </w:rPr>
        <w:t>3</w:t>
      </w:r>
    </w:p>
    <w:p>
      <w:pPr>
        <w:pStyle w:val="Normal"/>
        <w:spacing w:lineRule="exact" w:line="158" w:before="0" w:after="0"/>
        <w:rPr>
          <w:rFonts w:ascii="Times New Roman" w:hAnsi="Times New Roman"/>
          <w:sz w:val="20"/>
          <w:szCs w:val="20"/>
        </w:rPr>
      </w:pPr>
      <w:r>
        <w:rPr>
          <w:rFonts w:ascii="Times New Roman" w:hAnsi="Times New Roman"/>
          <w:sz w:val="20"/>
          <w:szCs w:val="20"/>
        </w:rPr>
      </w:r>
    </w:p>
    <w:p>
      <w:pPr>
        <w:pStyle w:val="Normal"/>
        <w:tabs>
          <w:tab w:val="clear" w:pos="720"/>
          <w:tab w:val="left" w:pos="420" w:leader="none"/>
          <w:tab w:val="left" w:pos="9820" w:leader="dot"/>
        </w:tabs>
        <w:spacing w:before="0" w:after="0"/>
        <w:rPr>
          <w:rFonts w:ascii="Times New Roman" w:hAnsi="Times New Roman"/>
        </w:rPr>
      </w:pPr>
      <w:r>
        <w:rPr>
          <w:rFonts w:eastAsia="Cambria" w:cs="Cambria" w:ascii="Times New Roman" w:hAnsi="Times New Roman"/>
          <w:b/>
          <w:bCs/>
        </w:rPr>
        <w:t>9.</w:t>
      </w:r>
      <w:r>
        <w:rPr>
          <w:rFonts w:ascii="Times New Roman" w:hAnsi="Times New Roman"/>
          <w:sz w:val="20"/>
          <w:szCs w:val="20"/>
        </w:rPr>
        <w:tab/>
      </w:r>
      <w:r>
        <w:rPr>
          <w:rFonts w:eastAsia="Cambria" w:cs="Cambria" w:ascii="Times New Roman" w:hAnsi="Times New Roman"/>
          <w:b/>
          <w:bCs/>
        </w:rPr>
        <w:t>КОНТРОЛЬ СОСТОЯНИЯ КОМПЕНСАЦИОННОГО ФОНДА ВОЗМЕЩЕНИЯ ВРЕДА</w:t>
      </w:r>
      <w:r>
        <w:rPr>
          <w:rFonts w:eastAsia="Cambria" w:cs="Cambria" w:ascii="Times New Roman" w:hAnsi="Times New Roman"/>
          <w:b w:val="false"/>
          <w:bCs w:val="false"/>
        </w:rPr>
        <w:t>…....</w:t>
      </w:r>
      <w:r>
        <w:rPr>
          <w:rFonts w:ascii="Times New Roman" w:hAnsi="Times New Roman"/>
          <w:b/>
          <w:bCs/>
        </w:rPr>
        <w:t>1</w:t>
      </w:r>
      <w:r>
        <w:rPr>
          <w:rFonts w:ascii="Times New Roman" w:hAnsi="Times New Roman"/>
          <w:b/>
          <w:bCs/>
        </w:rPr>
        <w:t>5</w:t>
      </w:r>
    </w:p>
    <w:p>
      <w:pPr>
        <w:pStyle w:val="Normal"/>
        <w:spacing w:lineRule="exact" w:line="158" w:before="0" w:after="0"/>
        <w:rPr>
          <w:rFonts w:ascii="Times New Roman" w:hAnsi="Times New Roman"/>
          <w:sz w:val="20"/>
          <w:szCs w:val="20"/>
        </w:rPr>
      </w:pPr>
      <w:r>
        <w:rPr>
          <w:rFonts w:ascii="Times New Roman" w:hAnsi="Times New Roman"/>
          <w:sz w:val="20"/>
          <w:szCs w:val="20"/>
        </w:rPr>
      </w:r>
    </w:p>
    <w:p>
      <w:pPr>
        <w:pStyle w:val="Normal"/>
        <w:tabs>
          <w:tab w:val="clear" w:pos="720"/>
          <w:tab w:val="left" w:pos="9820" w:leader="dot"/>
        </w:tabs>
        <w:spacing w:before="0" w:after="0"/>
        <w:rPr>
          <w:rFonts w:ascii="Times New Roman" w:hAnsi="Times New Roman"/>
        </w:rPr>
      </w:pPr>
      <w:r>
        <w:rPr>
          <w:rFonts w:eastAsia="Cambria" w:cs="Cambria" w:ascii="Times New Roman" w:hAnsi="Times New Roman"/>
          <w:b/>
          <w:bCs/>
        </w:rPr>
        <w:t>10. УПРАВЛЕНИЕ НАСТОЯЩИМ ДОКУМЕНТОМ………………...…………………………………</w:t>
      </w:r>
      <w:r>
        <w:rPr>
          <w:rFonts w:eastAsia="Cambria" w:cs="Cambria" w:ascii="Times New Roman" w:hAnsi="Times New Roman"/>
          <w:b w:val="false"/>
          <w:bCs w:val="false"/>
        </w:rPr>
        <w:t>...</w:t>
      </w:r>
      <w:r>
        <w:rPr>
          <w:rFonts w:ascii="Times New Roman" w:hAnsi="Times New Roman"/>
          <w:b/>
          <w:bCs/>
        </w:rPr>
        <w:t>1</w:t>
      </w:r>
      <w:r>
        <w:rPr>
          <w:rFonts w:ascii="Times New Roman" w:hAnsi="Times New Roman"/>
          <w:b/>
          <w:bCs/>
        </w:rPr>
        <w:t>5</w:t>
      </w:r>
    </w:p>
    <w:p>
      <w:pPr>
        <w:pStyle w:val="Normal"/>
        <w:spacing w:lineRule="exact" w:line="156" w:before="283" w:after="0"/>
        <w:rPr>
          <w:rFonts w:ascii="Times New Roman" w:hAnsi="Times New Roman"/>
          <w:sz w:val="20"/>
          <w:szCs w:val="20"/>
        </w:rPr>
      </w:pPr>
      <w:r>
        <w:rPr>
          <w:rFonts w:ascii="Times New Roman" w:hAnsi="Times New Roman"/>
          <w:sz w:val="20"/>
          <w:szCs w:val="20"/>
        </w:rPr>
      </w:r>
    </w:p>
    <w:p>
      <w:pPr>
        <w:pStyle w:val="Normal"/>
        <w:tabs>
          <w:tab w:val="clear" w:pos="720"/>
          <w:tab w:val="left" w:pos="9820" w:leader="dot"/>
        </w:tabs>
        <w:spacing w:before="283" w:after="0"/>
        <w:rPr>
          <w:rFonts w:ascii="Times New Roman" w:hAnsi="Times New Roman"/>
        </w:rPr>
      </w:pPr>
      <w:r>
        <w:rPr>
          <w:rFonts w:ascii="Times New Roman" w:hAnsi="Times New Roman"/>
        </w:rPr>
      </w:r>
    </w:p>
    <w:p>
      <w:pPr>
        <w:sectPr>
          <w:footerReference w:type="default" r:id="rId3"/>
          <w:footerReference w:type="first" r:id="rId4"/>
          <w:type w:val="nextPage"/>
          <w:pgSz w:w="11906" w:h="16838"/>
          <w:pgMar w:left="1440" w:right="436" w:header="0" w:top="850" w:footer="850" w:bottom="1386" w:gutter="0"/>
          <w:pgNumType w:fmt="none"/>
          <w:formProt w:val="false"/>
          <w:titlePg/>
          <w:textDirection w:val="lrTb"/>
          <w:docGrid w:type="default" w:linePitch="360" w:charSpace="0"/>
        </w:sectPr>
        <w:pStyle w:val="Normal"/>
        <w:spacing w:lineRule="exact" w:line="20" w:before="283" w:after="0"/>
        <w:rPr>
          <w:rFonts w:ascii="Times New Roman" w:hAnsi="Times New Roman"/>
          <w:sz w:val="20"/>
          <w:szCs w:val="20"/>
          <w:lang w:eastAsia="ru-RU"/>
        </w:rPr>
      </w:pPr>
      <w:r>
        <w:rPr>
          <w:rFonts w:ascii="Times New Roman" w:hAnsi="Times New Roman"/>
          <w:sz w:val="20"/>
          <w:szCs w:val="20"/>
          <w:lang w:eastAsia="ru-RU"/>
        </w:rPr>
      </w:r>
    </w:p>
    <w:p>
      <w:pPr>
        <w:pStyle w:val="Normal"/>
        <w:numPr>
          <w:ilvl w:val="0"/>
          <w:numId w:val="8"/>
        </w:numPr>
        <w:tabs>
          <w:tab w:val="clear" w:pos="720"/>
          <w:tab w:val="left" w:pos="1840" w:leader="none"/>
        </w:tabs>
        <w:spacing w:before="283" w:after="0"/>
        <w:ind w:left="1840" w:hanging="365"/>
        <w:rPr>
          <w:rFonts w:ascii="Times New Roman" w:hAnsi="Times New Roman"/>
        </w:rPr>
      </w:pPr>
      <w:r>
        <w:rPr>
          <w:rFonts w:eastAsia="Cambria" w:cs="Cambria" w:ascii="Times New Roman" w:hAnsi="Times New Roman"/>
          <w:b/>
          <w:bCs/>
          <w:sz w:val="24"/>
          <w:szCs w:val="24"/>
        </w:rPr>
        <w:t>НАЗНАЧЕНИЕ И ОБЛАСТЬ ПРИМЕНЕНИЯ ДОКУМЕНТА</w:t>
      </w:r>
    </w:p>
    <w:p>
      <w:pPr>
        <w:pStyle w:val="Normal"/>
        <w:spacing w:lineRule="auto" w:line="264" w:before="113" w:after="0"/>
        <w:ind w:left="420" w:hanging="431"/>
        <w:jc w:val="both"/>
        <w:rPr>
          <w:rFonts w:ascii="Times New Roman" w:hAnsi="Times New Roman"/>
        </w:rPr>
      </w:pPr>
      <w:r>
        <w:rPr>
          <w:rFonts w:eastAsia="Calibri" w:cs="Calibri" w:ascii="Times New Roman" w:hAnsi="Times New Roman"/>
        </w:rPr>
        <w:t xml:space="preserve">1.1. </w:t>
      </w:r>
      <w:r>
        <w:rPr>
          <w:rFonts w:eastAsia="Cambria" w:cs="Cambria" w:ascii="Times New Roman" w:hAnsi="Times New Roman"/>
        </w:rPr>
        <w:t>Настоящее</w:t>
      </w:r>
      <w:r>
        <w:rPr>
          <w:rFonts w:eastAsia="Calibri" w:cs="Calibri" w:ascii="Times New Roman" w:hAnsi="Times New Roman"/>
        </w:rPr>
        <w:t xml:space="preserve"> </w:t>
      </w:r>
      <w:r>
        <w:rPr>
          <w:rFonts w:eastAsia="Cambria" w:cs="Cambria" w:ascii="Times New Roman" w:hAnsi="Times New Roman"/>
        </w:rPr>
        <w:t>«Положение о компенсационном фонде возмещения вреда» (далее Положение)</w:t>
      </w:r>
      <w:r>
        <w:rPr>
          <w:rFonts w:eastAsia="Calibri" w:cs="Calibri" w:ascii="Times New Roman" w:hAnsi="Times New Roman"/>
        </w:rPr>
        <w:t xml:space="preserve"> </w:t>
      </w:r>
      <w:r>
        <w:rPr>
          <w:rFonts w:eastAsia="Cambria" w:cs="Cambria" w:ascii="Times New Roman" w:hAnsi="Times New Roman"/>
        </w:rPr>
        <w:t>регулирует вопросы формирования, размещения, сохранения, увеличения его размера, выплат из него и восполнения средств компенсационного фонда возмещения вреда Саморегулируемой организации Союз Строителей Верхней Волги.</w:t>
      </w:r>
    </w:p>
    <w:p>
      <w:pPr>
        <w:pStyle w:val="Normal"/>
        <w:widowControl/>
        <w:bidi w:val="0"/>
        <w:spacing w:lineRule="auto" w:line="235" w:before="113" w:after="0"/>
        <w:ind w:left="454" w:right="0" w:hanging="454"/>
        <w:jc w:val="left"/>
        <w:rPr>
          <w:rFonts w:ascii="Times New Roman" w:hAnsi="Times New Roman"/>
        </w:rPr>
      </w:pPr>
      <w:r>
        <w:rPr>
          <w:rFonts w:eastAsia="Cambria" w:cs="Cambria" w:ascii="Times New Roman" w:hAnsi="Times New Roman"/>
          <w:sz w:val="24"/>
          <w:szCs w:val="24"/>
        </w:rPr>
        <w:t>1.2. Положения настоящего документа распространяются на деятельность органов Союза и всех членов Союза.</w:t>
      </w:r>
    </w:p>
    <w:p>
      <w:pPr>
        <w:pStyle w:val="Normal"/>
        <w:numPr>
          <w:ilvl w:val="0"/>
          <w:numId w:val="9"/>
        </w:numPr>
        <w:tabs>
          <w:tab w:val="clear" w:pos="720"/>
          <w:tab w:val="left" w:pos="2420" w:leader="none"/>
        </w:tabs>
        <w:spacing w:before="283" w:after="0"/>
        <w:ind w:left="2420" w:hanging="364"/>
        <w:rPr>
          <w:rFonts w:ascii="Times New Roman" w:hAnsi="Times New Roman"/>
        </w:rPr>
      </w:pPr>
      <w:r>
        <w:rPr>
          <w:rFonts w:eastAsia="Cambria" w:cs="Cambria" w:ascii="Times New Roman" w:hAnsi="Times New Roman"/>
          <w:b/>
          <w:bCs/>
          <w:sz w:val="24"/>
          <w:szCs w:val="24"/>
        </w:rPr>
        <w:t>ТЕРМИНЫ, ОПРЕДЕЛЕНИЯ И СОКРАЩЕНИЯ</w:t>
      </w:r>
    </w:p>
    <w:p>
      <w:pPr>
        <w:pStyle w:val="Normal"/>
        <w:spacing w:lineRule="auto" w:line="235" w:before="113" w:after="0"/>
        <w:ind w:left="500" w:hanging="431"/>
        <w:rPr>
          <w:rFonts w:ascii="Times New Roman" w:hAnsi="Times New Roman"/>
        </w:rPr>
      </w:pPr>
      <w:r>
        <w:rPr>
          <w:rFonts w:eastAsia="Cambria" w:cs="Cambria" w:ascii="Times New Roman" w:hAnsi="Times New Roman"/>
          <w:sz w:val="24"/>
          <w:szCs w:val="24"/>
        </w:rPr>
        <w:t>2.1. В настоящем документе используются следующие термины, их определения и сокращения:</w:t>
      </w:r>
    </w:p>
    <w:p>
      <w:pPr>
        <w:pStyle w:val="Normal"/>
        <w:spacing w:lineRule="auto" w:line="235" w:before="113" w:after="0"/>
        <w:ind w:left="420" w:hanging="0"/>
        <w:rPr>
          <w:rFonts w:ascii="Times New Roman" w:hAnsi="Times New Roman"/>
        </w:rPr>
      </w:pPr>
      <w:r>
        <w:rPr>
          <w:rFonts w:eastAsia="Cambria" w:cs="Cambria" w:ascii="Times New Roman" w:hAnsi="Times New Roman"/>
          <w:b/>
          <w:bCs/>
          <w:sz w:val="24"/>
          <w:szCs w:val="24"/>
        </w:rPr>
        <w:t>Союз</w:t>
      </w:r>
      <w:r>
        <w:rPr>
          <w:rFonts w:eastAsia="Cambria" w:cs="Cambria" w:ascii="Times New Roman" w:hAnsi="Times New Roman"/>
          <w:sz w:val="24"/>
          <w:szCs w:val="24"/>
        </w:rPr>
        <w:t xml:space="preserve">–Союз Региональное отраслевое объединение работодателей «СРО Союз Строителей Верхней Волги» (краткое наименование « </w:t>
      </w:r>
      <w:r>
        <w:rPr>
          <w:rFonts w:eastAsia="Cambria" w:cs="Cambria" w:ascii="Times New Roman" w:hAnsi="Times New Roman"/>
          <w:sz w:val="24"/>
          <w:szCs w:val="24"/>
          <w:lang w:val="en-US"/>
        </w:rPr>
        <w:t>C</w:t>
      </w:r>
      <w:r>
        <w:rPr>
          <w:rFonts w:eastAsia="Cambria" w:cs="Cambria" w:ascii="Times New Roman" w:hAnsi="Times New Roman"/>
          <w:sz w:val="24"/>
          <w:szCs w:val="24"/>
        </w:rPr>
        <w:t xml:space="preserve">оюз») </w:t>
      </w:r>
    </w:p>
    <w:p>
      <w:pPr>
        <w:pStyle w:val="Normal"/>
        <w:numPr>
          <w:ilvl w:val="0"/>
          <w:numId w:val="10"/>
        </w:numPr>
        <w:tabs>
          <w:tab w:val="clear" w:pos="720"/>
          <w:tab w:val="left" w:pos="797" w:leader="none"/>
        </w:tabs>
        <w:spacing w:lineRule="auto" w:line="235" w:before="113" w:after="0"/>
        <w:ind w:left="420" w:firstLine="1"/>
        <w:rPr>
          <w:rFonts w:ascii="Times New Roman" w:hAnsi="Times New Roman"/>
        </w:rPr>
      </w:pPr>
      <w:r>
        <w:rPr>
          <w:rFonts w:eastAsia="Cambria" w:cs="Cambria" w:ascii="Times New Roman" w:hAnsi="Times New Roman"/>
          <w:sz w:val="24"/>
          <w:szCs w:val="24"/>
        </w:rPr>
        <w:t>саморегулируемая организация, основанная на членстве лиц, осуществляющих строительство.</w:t>
      </w:r>
    </w:p>
    <w:p>
      <w:pPr>
        <w:pStyle w:val="Normal"/>
        <w:spacing w:lineRule="auto" w:line="235" w:before="113" w:after="0"/>
        <w:ind w:left="420" w:hanging="0"/>
        <w:jc w:val="both"/>
        <w:rPr>
          <w:rFonts w:ascii="Times New Roman" w:hAnsi="Times New Roman"/>
        </w:rPr>
      </w:pPr>
      <w:r>
        <w:rPr>
          <w:rFonts w:eastAsia="Cambria" w:cs="Cambria" w:ascii="Times New Roman" w:hAnsi="Times New Roman"/>
          <w:b/>
          <w:bCs/>
          <w:sz w:val="24"/>
          <w:szCs w:val="24"/>
        </w:rPr>
        <w:t xml:space="preserve">Саморегулируемая организация (СРО) </w:t>
      </w:r>
      <w:r>
        <w:rPr>
          <w:rFonts w:eastAsia="Cambria" w:cs="Cambria" w:ascii="Times New Roman" w:hAnsi="Times New Roman"/>
          <w:sz w:val="24"/>
          <w:szCs w:val="24"/>
        </w:rPr>
        <w:t>– некоммерческая организация, созданная в</w:t>
      </w:r>
      <w:r>
        <w:rPr>
          <w:rFonts w:eastAsia="Cambria" w:cs="Cambria" w:ascii="Times New Roman" w:hAnsi="Times New Roman"/>
          <w:b/>
          <w:bCs/>
          <w:sz w:val="24"/>
          <w:szCs w:val="24"/>
        </w:rPr>
        <w:t xml:space="preserve"> </w:t>
      </w:r>
      <w:r>
        <w:rPr>
          <w:rFonts w:eastAsia="Cambria" w:cs="Cambria" w:ascii="Times New Roman" w:hAnsi="Times New Roman"/>
          <w:sz w:val="24"/>
          <w:szCs w:val="24"/>
        </w:rPr>
        <w:t>форме Союза и основанная на членстве индивидуальных предпринимателей и юридических лиц, осуществляющих строительство, реконструкцию, капитальный ремонт, снос объектов капитального строительства.</w:t>
      </w:r>
    </w:p>
    <w:p>
      <w:pPr>
        <w:pStyle w:val="Normal"/>
        <w:spacing w:lineRule="auto" w:line="235" w:before="113" w:after="0"/>
        <w:ind w:left="420" w:hanging="0"/>
        <w:jc w:val="both"/>
        <w:rPr>
          <w:rFonts w:ascii="Times New Roman" w:hAnsi="Times New Roman"/>
        </w:rPr>
      </w:pPr>
      <w:r>
        <w:rPr>
          <w:rFonts w:eastAsia="Cambria" w:cs="Cambria" w:ascii="Times New Roman" w:hAnsi="Times New Roman"/>
          <w:b/>
          <w:bCs/>
          <w:sz w:val="24"/>
          <w:szCs w:val="24"/>
        </w:rPr>
        <w:t xml:space="preserve">Ассоциация «Национальное объединение строителей» (НОСТРОЙ) </w:t>
      </w:r>
      <w:r>
        <w:rPr>
          <w:rFonts w:eastAsia="Cambria" w:cs="Cambria" w:ascii="Times New Roman" w:hAnsi="Times New Roman"/>
          <w:sz w:val="24"/>
          <w:szCs w:val="24"/>
        </w:rPr>
        <w:t>–</w:t>
      </w:r>
      <w:r>
        <w:rPr>
          <w:rFonts w:eastAsia="Cambria" w:cs="Cambria" w:ascii="Times New Roman" w:hAnsi="Times New Roman"/>
          <w:b/>
          <w:bCs/>
          <w:sz w:val="24"/>
          <w:szCs w:val="24"/>
        </w:rPr>
        <w:t xml:space="preserve"> </w:t>
      </w:r>
      <w:r>
        <w:rPr>
          <w:rFonts w:eastAsia="Cambria" w:cs="Cambria" w:ascii="Times New Roman" w:hAnsi="Times New Roman"/>
          <w:sz w:val="24"/>
          <w:szCs w:val="24"/>
        </w:rPr>
        <w:t>национальное объединение саморегулируемых организаций, основанных на членстве лиц, осуществляющих строительство.</w:t>
      </w:r>
    </w:p>
    <w:p>
      <w:pPr>
        <w:pStyle w:val="Normal"/>
        <w:spacing w:lineRule="auto" w:line="235" w:before="113" w:after="0"/>
        <w:ind w:left="420" w:hanging="0"/>
        <w:jc w:val="both"/>
        <w:rPr>
          <w:rFonts w:ascii="Times New Roman" w:hAnsi="Times New Roman"/>
        </w:rPr>
      </w:pPr>
      <w:r>
        <w:rPr>
          <w:rFonts w:eastAsia="Cambria" w:cs="Cambria" w:ascii="Times New Roman" w:hAnsi="Times New Roman"/>
          <w:b/>
          <w:bCs/>
          <w:sz w:val="24"/>
          <w:szCs w:val="24"/>
        </w:rPr>
        <w:t xml:space="preserve">Администрация </w:t>
      </w:r>
      <w:r>
        <w:rPr>
          <w:rFonts w:eastAsia="Cambria" w:cs="Cambria" w:ascii="Times New Roman" w:hAnsi="Times New Roman"/>
          <w:sz w:val="24"/>
          <w:szCs w:val="24"/>
        </w:rPr>
        <w:t>– административно-управленческий аппарат Союза,</w:t>
      </w:r>
      <w:r>
        <w:rPr>
          <w:rFonts w:eastAsia="Cambria" w:cs="Cambria" w:ascii="Times New Roman" w:hAnsi="Times New Roman"/>
          <w:b/>
          <w:bCs/>
          <w:sz w:val="24"/>
          <w:szCs w:val="24"/>
        </w:rPr>
        <w:t xml:space="preserve"> </w:t>
      </w:r>
      <w:r>
        <w:rPr>
          <w:rFonts w:eastAsia="Cambria" w:cs="Cambria" w:ascii="Times New Roman" w:hAnsi="Times New Roman"/>
          <w:sz w:val="24"/>
          <w:szCs w:val="24"/>
        </w:rPr>
        <w:t>состоящий из структурных подразделений (отделов, служб, отдельных специалистов), формируемый и возглавляемый Генеральным директором.</w:t>
      </w:r>
    </w:p>
    <w:p>
      <w:pPr>
        <w:pStyle w:val="Normal"/>
        <w:spacing w:lineRule="auto" w:line="235" w:before="113" w:after="0"/>
        <w:ind w:left="420" w:hanging="0"/>
        <w:jc w:val="both"/>
        <w:rPr>
          <w:rFonts w:ascii="Times New Roman" w:hAnsi="Times New Roman"/>
        </w:rPr>
      </w:pPr>
      <w:r>
        <w:rPr>
          <w:rFonts w:eastAsia="Cambria" w:cs="Cambria" w:ascii="Times New Roman" w:hAnsi="Times New Roman"/>
          <w:b/>
          <w:bCs/>
          <w:sz w:val="24"/>
          <w:szCs w:val="24"/>
        </w:rPr>
        <w:t xml:space="preserve">Генеральный директор </w:t>
      </w:r>
      <w:r>
        <w:rPr>
          <w:rFonts w:eastAsia="Cambria" w:cs="Cambria" w:ascii="Times New Roman" w:hAnsi="Times New Roman"/>
          <w:sz w:val="24"/>
          <w:szCs w:val="24"/>
        </w:rPr>
        <w:t>– единоличный исполнительный орган управления Союза.</w:t>
      </w:r>
    </w:p>
    <w:p>
      <w:pPr>
        <w:pStyle w:val="Normal"/>
        <w:spacing w:lineRule="auto" w:line="235" w:before="113" w:after="0"/>
        <w:ind w:left="420" w:hanging="0"/>
        <w:jc w:val="both"/>
        <w:rPr>
          <w:rFonts w:ascii="Times New Roman" w:hAnsi="Times New Roman"/>
        </w:rPr>
      </w:pPr>
      <w:r>
        <w:rPr>
          <w:rFonts w:eastAsia="Cambria" w:cs="Cambria" w:ascii="Times New Roman" w:hAnsi="Times New Roman"/>
          <w:b/>
          <w:bCs/>
          <w:sz w:val="24"/>
          <w:szCs w:val="24"/>
        </w:rPr>
        <w:t xml:space="preserve">Общее собрание </w:t>
      </w:r>
      <w:r>
        <w:rPr>
          <w:rFonts w:eastAsia="Cambria" w:cs="Cambria" w:ascii="Times New Roman" w:hAnsi="Times New Roman"/>
          <w:sz w:val="24"/>
          <w:szCs w:val="24"/>
        </w:rPr>
        <w:t>– Общее собрание членов Союза, высший орган управления Союза.</w:t>
      </w:r>
    </w:p>
    <w:p>
      <w:pPr>
        <w:pStyle w:val="Normal"/>
        <w:spacing w:lineRule="auto" w:line="235" w:before="113" w:after="0"/>
        <w:ind w:left="420" w:hanging="0"/>
        <w:jc w:val="both"/>
        <w:rPr>
          <w:rFonts w:ascii="Times New Roman" w:hAnsi="Times New Roman"/>
        </w:rPr>
      </w:pPr>
      <w:r>
        <w:rPr>
          <w:rFonts w:eastAsia="Cambria" w:cs="Cambria" w:ascii="Times New Roman" w:hAnsi="Times New Roman"/>
          <w:b/>
          <w:bCs/>
          <w:sz w:val="24"/>
          <w:szCs w:val="24"/>
        </w:rPr>
        <w:t xml:space="preserve">Правление </w:t>
      </w:r>
      <w:r>
        <w:rPr>
          <w:rFonts w:eastAsia="Cambria" w:cs="Cambria" w:ascii="Times New Roman" w:hAnsi="Times New Roman"/>
          <w:sz w:val="24"/>
          <w:szCs w:val="24"/>
        </w:rPr>
        <w:t>– постоянно действующий коллегиальный орган управления Союза.</w:t>
      </w:r>
    </w:p>
    <w:p>
      <w:pPr>
        <w:pStyle w:val="Normal"/>
        <w:spacing w:lineRule="auto" w:line="271" w:before="113" w:after="0"/>
        <w:ind w:left="420" w:hanging="0"/>
        <w:jc w:val="both"/>
        <w:rPr>
          <w:rFonts w:ascii="Times New Roman" w:hAnsi="Times New Roman"/>
        </w:rPr>
      </w:pPr>
      <w:r>
        <w:rPr>
          <w:rFonts w:eastAsia="Cambria" w:cs="Cambria" w:ascii="Times New Roman" w:hAnsi="Times New Roman"/>
          <w:b/>
          <w:bCs/>
          <w:sz w:val="24"/>
          <w:szCs w:val="24"/>
        </w:rPr>
        <w:t xml:space="preserve">Компенсационный фонд саморегулируемой организации (Компенсационный фонд Союза) – </w:t>
      </w:r>
      <w:r>
        <w:rPr>
          <w:rFonts w:eastAsia="Cambria" w:cs="Cambria" w:ascii="Times New Roman" w:hAnsi="Times New Roman"/>
          <w:sz w:val="24"/>
          <w:szCs w:val="24"/>
        </w:rPr>
        <w:t>способ обеспечения имущественной ответственности членов</w:t>
      </w:r>
      <w:r>
        <w:rPr>
          <w:rFonts w:eastAsia="Cambria" w:cs="Cambria" w:ascii="Times New Roman" w:hAnsi="Times New Roman"/>
          <w:b/>
          <w:bCs/>
          <w:sz w:val="24"/>
          <w:szCs w:val="24"/>
        </w:rPr>
        <w:t xml:space="preserve"> </w:t>
      </w:r>
      <w:r>
        <w:rPr>
          <w:rFonts w:eastAsia="Cambria" w:cs="Cambria" w:ascii="Times New Roman" w:hAnsi="Times New Roman"/>
          <w:sz w:val="24"/>
          <w:szCs w:val="24"/>
        </w:rPr>
        <w:t>саморегулируемой организации (Союза) перед потребителями произведенных ими товаров (работ, услуг) и иными лицами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требования к формированию и использованию которого были установлены до принятия Федерального закона от 3 июля 2016 г. 372-ФЗ «О внесении изменений в Градостроительный кодекс Российской Федерации и отдельные законодательные акты Российской Федерации».</w:t>
      </w:r>
    </w:p>
    <w:p>
      <w:pPr>
        <w:pStyle w:val="Normal"/>
        <w:spacing w:lineRule="auto" w:line="271" w:before="113" w:after="0"/>
        <w:ind w:left="420" w:hanging="0"/>
        <w:jc w:val="both"/>
        <w:rPr>
          <w:rFonts w:ascii="Times New Roman" w:hAnsi="Times New Roman"/>
        </w:rPr>
      </w:pPr>
      <w:r>
        <w:rPr>
          <w:rFonts w:eastAsia="Cambria" w:cs="Cambria" w:ascii="Times New Roman" w:hAnsi="Times New Roman"/>
          <w:b/>
          <w:bCs/>
          <w:sz w:val="24"/>
          <w:szCs w:val="24"/>
        </w:rPr>
        <w:t xml:space="preserve">Компенсационный фонд возмещения вреда Союза (КФвв) </w:t>
      </w:r>
      <w:r>
        <w:rPr>
          <w:rFonts w:eastAsia="Cambria" w:cs="Cambria" w:ascii="Times New Roman" w:hAnsi="Times New Roman"/>
          <w:sz w:val="24"/>
          <w:szCs w:val="24"/>
        </w:rPr>
        <w:t>– обязательный</w:t>
      </w:r>
      <w:r>
        <w:rPr>
          <w:rFonts w:eastAsia="Cambria" w:cs="Cambria" w:ascii="Times New Roman" w:hAnsi="Times New Roman"/>
          <w:b/>
          <w:bCs/>
          <w:sz w:val="24"/>
          <w:szCs w:val="24"/>
        </w:rPr>
        <w:t xml:space="preserve"> </w:t>
      </w:r>
      <w:r>
        <w:rPr>
          <w:rFonts w:eastAsia="Cambria" w:cs="Cambria" w:ascii="Times New Roman" w:hAnsi="Times New Roman"/>
          <w:sz w:val="24"/>
          <w:szCs w:val="24"/>
        </w:rPr>
        <w:t>способ обеспечения имущественной ответственности членов Союза перед потребителями произведенных ими товаров (работ, услуг) и иными лицами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объекта незавершённого строительства, нарушения требований безопасности при строительстве, реконструкции, капитальном ремонте, сносе объекта капитального строительства, требований безопасности при сносе здания, сооружения, требования к формированию и использованию которого установлены действующим законодательством.</w:t>
      </w:r>
    </w:p>
    <w:p>
      <w:pPr>
        <w:pStyle w:val="Normal"/>
        <w:spacing w:lineRule="auto" w:line="271" w:before="113" w:after="0"/>
        <w:ind w:left="420" w:hanging="0"/>
        <w:jc w:val="both"/>
        <w:rPr>
          <w:rFonts w:ascii="Times New Roman" w:hAnsi="Times New Roman"/>
        </w:rPr>
      </w:pPr>
      <w:r>
        <w:rPr>
          <w:rFonts w:eastAsia="Cambria" w:cs="Cambria" w:ascii="Times New Roman" w:hAnsi="Times New Roman"/>
          <w:b/>
          <w:bCs/>
          <w:sz w:val="24"/>
          <w:szCs w:val="24"/>
        </w:rPr>
        <w:t xml:space="preserve">Размер взноса в компенсационный фонд возмещения вреда на одного члена Союза </w:t>
      </w:r>
      <w:r>
        <w:rPr>
          <w:rFonts w:eastAsia="Cambria" w:cs="Cambria" w:ascii="Times New Roman" w:hAnsi="Times New Roman"/>
          <w:sz w:val="24"/>
          <w:szCs w:val="24"/>
        </w:rPr>
        <w:t>– сумма денежных средств,</w:t>
      </w:r>
      <w:r>
        <w:rPr>
          <w:rFonts w:eastAsia="Cambria" w:cs="Cambria" w:ascii="Times New Roman" w:hAnsi="Times New Roman"/>
          <w:b/>
          <w:bCs/>
          <w:sz w:val="24"/>
          <w:szCs w:val="24"/>
        </w:rPr>
        <w:t xml:space="preserve"> </w:t>
      </w:r>
      <w:r>
        <w:rPr>
          <w:rFonts w:eastAsia="Cambria" w:cs="Cambria" w:ascii="Times New Roman" w:hAnsi="Times New Roman"/>
          <w:sz w:val="24"/>
          <w:szCs w:val="24"/>
        </w:rPr>
        <w:t>подлежащая уплате в компенсационный</w:t>
      </w:r>
      <w:r>
        <w:rPr>
          <w:rFonts w:eastAsia="Cambria" w:cs="Cambria" w:ascii="Times New Roman" w:hAnsi="Times New Roman"/>
          <w:b/>
          <w:bCs/>
          <w:sz w:val="24"/>
          <w:szCs w:val="24"/>
        </w:rPr>
        <w:t xml:space="preserve"> </w:t>
      </w:r>
      <w:r>
        <w:rPr>
          <w:rFonts w:eastAsia="Cambria" w:cs="Cambria" w:ascii="Times New Roman" w:hAnsi="Times New Roman"/>
          <w:sz w:val="24"/>
          <w:szCs w:val="24"/>
        </w:rPr>
        <w:t>фонд возмещения вреда членом Союза в зависимости от заявленного уровня ответственности возмещения вреда, установленная решением Общего собрания членов Союза, в соответствии с Градостроительным кодексом РФ (далее ГрК РФ).</w:t>
      </w:r>
    </w:p>
    <w:p>
      <w:pPr>
        <w:pStyle w:val="Normal"/>
        <w:spacing w:lineRule="exact" w:line="7" w:before="113" w:after="0"/>
        <w:rPr>
          <w:rFonts w:ascii="Times New Roman" w:hAnsi="Times New Roman"/>
          <w:sz w:val="20"/>
          <w:szCs w:val="20"/>
        </w:rPr>
      </w:pPr>
      <w:r>
        <w:rPr>
          <w:rFonts w:ascii="Times New Roman" w:hAnsi="Times New Roman"/>
          <w:sz w:val="20"/>
          <w:szCs w:val="20"/>
        </w:rPr>
      </w:r>
    </w:p>
    <w:p>
      <w:pPr>
        <w:pStyle w:val="Normal"/>
        <w:spacing w:lineRule="auto" w:line="271" w:before="113" w:after="0"/>
        <w:ind w:left="420" w:hanging="0"/>
        <w:jc w:val="both"/>
        <w:rPr>
          <w:rFonts w:ascii="Times New Roman" w:hAnsi="Times New Roman"/>
        </w:rPr>
      </w:pPr>
      <w:r>
        <w:rPr>
          <w:rFonts w:eastAsia="Cambria" w:cs="Cambria" w:ascii="Times New Roman" w:hAnsi="Times New Roman"/>
          <w:b/>
          <w:bCs/>
          <w:sz w:val="24"/>
          <w:szCs w:val="24"/>
        </w:rPr>
        <w:t xml:space="preserve">Минимальный размер компенсационного фонда возмещения вреда (МКФвв) Союза </w:t>
      </w:r>
      <w:r>
        <w:rPr>
          <w:rFonts w:eastAsia="Cambria" w:cs="Cambria" w:ascii="Times New Roman" w:hAnsi="Times New Roman"/>
          <w:sz w:val="24"/>
          <w:szCs w:val="24"/>
        </w:rPr>
        <w:t>– расчётный размер компенсационного фонда возмещения вреда</w:t>
      </w:r>
      <w:r>
        <w:rPr>
          <w:rFonts w:eastAsia="Cambria" w:cs="Cambria" w:ascii="Times New Roman" w:hAnsi="Times New Roman"/>
          <w:b/>
          <w:bCs/>
          <w:sz w:val="24"/>
          <w:szCs w:val="24"/>
        </w:rPr>
        <w:t xml:space="preserve"> </w:t>
      </w:r>
      <w:r>
        <w:rPr>
          <w:rFonts w:eastAsia="Cambria" w:cs="Cambria" w:ascii="Times New Roman" w:hAnsi="Times New Roman"/>
          <w:sz w:val="24"/>
          <w:szCs w:val="24"/>
        </w:rPr>
        <w:t>Союза на момент (день) его определения, рассчитанный как сумма взносов каждого действующего на этот момент члена Союза в зависимости от заявленного уровня их ответственности (п. 5.4 настоящего Положения), в соответствии с которым ими был уплачен взнос в компенсационный фонд возмещения вреда.</w:t>
      </w:r>
    </w:p>
    <w:p>
      <w:pPr>
        <w:pStyle w:val="Normal"/>
        <w:spacing w:lineRule="auto" w:line="271" w:before="113" w:after="0"/>
        <w:ind w:left="420" w:hanging="0"/>
        <w:jc w:val="both"/>
        <w:rPr>
          <w:rFonts w:ascii="Times New Roman" w:hAnsi="Times New Roman"/>
        </w:rPr>
      </w:pPr>
      <w:r>
        <w:rPr>
          <w:rFonts w:eastAsia="Cambria" w:cs="Cambria" w:ascii="Times New Roman" w:hAnsi="Times New Roman"/>
          <w:b/>
          <w:bCs/>
          <w:sz w:val="24"/>
          <w:szCs w:val="24"/>
        </w:rPr>
        <w:t xml:space="preserve">Солидарная ответственность Союза </w:t>
      </w:r>
      <w:r>
        <w:rPr>
          <w:rFonts w:eastAsia="Cambria" w:cs="Cambria" w:ascii="Times New Roman" w:hAnsi="Times New Roman"/>
          <w:sz w:val="24"/>
          <w:szCs w:val="24"/>
        </w:rPr>
        <w:t>-</w:t>
      </w:r>
      <w:r>
        <w:rPr>
          <w:rFonts w:eastAsia="Cambria" w:cs="Cambria" w:ascii="Times New Roman" w:hAnsi="Times New Roman"/>
          <w:b/>
          <w:bCs/>
          <w:sz w:val="24"/>
          <w:szCs w:val="24"/>
        </w:rPr>
        <w:t xml:space="preserve"> </w:t>
      </w:r>
      <w:r>
        <w:rPr>
          <w:rFonts w:eastAsia="Cambria" w:cs="Cambria" w:ascii="Times New Roman" w:hAnsi="Times New Roman"/>
          <w:sz w:val="24"/>
          <w:szCs w:val="24"/>
        </w:rPr>
        <w:t>ответственность Союза в</w:t>
      </w:r>
      <w:r>
        <w:rPr>
          <w:rFonts w:eastAsia="Cambria" w:cs="Cambria" w:ascii="Times New Roman" w:hAnsi="Times New Roman"/>
          <w:b/>
          <w:bCs/>
          <w:sz w:val="24"/>
          <w:szCs w:val="24"/>
        </w:rPr>
        <w:t xml:space="preserve"> </w:t>
      </w:r>
      <w:r>
        <w:rPr>
          <w:rFonts w:eastAsia="Cambria" w:cs="Cambria" w:ascii="Times New Roman" w:hAnsi="Times New Roman"/>
          <w:sz w:val="24"/>
          <w:szCs w:val="24"/>
        </w:rPr>
        <w:t>пределах средств компенсационного фонда возмещения вреда Союза  перед собственниками зданий, сооружений, застройщиками, техническими заказчиками, которые возместили в соответствии с гражданским законодательством вред, и выплатили компенсации сверх возмещения вреда в соответствии с частями 1 и 3 статьи 60 ГрК РФ, и используют своё право обратного требования (регреса) в размере возмещения вреда и выплаты компенсации сверх возмещения вреда к Союзу, наряду с членами Союза - лицами, выполняющими работы по строительству, реконструкции, капитальному ремонту, сносу объекта капитального строительства, работы технического заказчика, вследствие доказанных недостатков выполнения работ которыми причинён вред.</w:t>
      </w:r>
    </w:p>
    <w:p>
      <w:pPr>
        <w:pStyle w:val="Normal"/>
        <w:spacing w:lineRule="auto" w:line="288" w:before="113" w:after="0"/>
        <w:ind w:left="420" w:hanging="0"/>
        <w:jc w:val="both"/>
        <w:rPr>
          <w:rFonts w:ascii="Times New Roman" w:hAnsi="Times New Roman"/>
        </w:rPr>
      </w:pPr>
      <w:r>
        <w:rPr>
          <w:rFonts w:eastAsia="Cambria" w:cs="Cambria" w:ascii="Times New Roman" w:hAnsi="Times New Roman"/>
          <w:b/>
          <w:bCs/>
          <w:sz w:val="24"/>
          <w:szCs w:val="24"/>
        </w:rPr>
        <w:t xml:space="preserve">Договор страхования гражданской ответственности </w:t>
      </w:r>
      <w:r>
        <w:rPr>
          <w:rFonts w:eastAsia="Cambria" w:cs="Cambria" w:ascii="Times New Roman" w:hAnsi="Times New Roman"/>
          <w:sz w:val="24"/>
          <w:szCs w:val="24"/>
        </w:rPr>
        <w:t>– добровольный способ</w:t>
      </w:r>
      <w:r>
        <w:rPr>
          <w:rFonts w:eastAsia="Cambria" w:cs="Cambria" w:ascii="Times New Roman" w:hAnsi="Times New Roman"/>
          <w:b/>
          <w:bCs/>
          <w:sz w:val="24"/>
          <w:szCs w:val="24"/>
        </w:rPr>
        <w:t xml:space="preserve"> </w:t>
      </w:r>
      <w:r>
        <w:rPr>
          <w:rFonts w:eastAsia="Cambria" w:cs="Cambria" w:ascii="Times New Roman" w:hAnsi="Times New Roman"/>
          <w:sz w:val="24"/>
          <w:szCs w:val="24"/>
        </w:rPr>
        <w:t>обеспечения имущественной ответственности членов Союза, который может быть выражен в системе личного и (или) коллективного страхования в соответствии со статьёй 13 Федерального закона от 01.12.2007 № 315-ФЗ «О саморегулируемых организациях» и является обязательным, в случае утверждения Положения о</w:t>
      </w:r>
      <w:r>
        <w:rPr>
          <w:rFonts w:ascii="Times New Roman" w:hAnsi="Times New Roman"/>
          <w:sz w:val="24"/>
          <w:szCs w:val="24"/>
        </w:rPr>
        <w:t xml:space="preserve">  </w:t>
      </w:r>
      <w:r>
        <w:rPr>
          <w:rFonts w:eastAsia="Cambria" w:cs="Cambria" w:ascii="Times New Roman" w:hAnsi="Times New Roman"/>
          <w:sz w:val="24"/>
          <w:szCs w:val="24"/>
        </w:rPr>
        <w:t>страховании гражданской ответственности членами Союза перед третьими лицами Общим собранием членов Союза.</w:t>
      </w:r>
    </w:p>
    <w:p>
      <w:pPr>
        <w:pStyle w:val="Normal"/>
        <w:spacing w:lineRule="auto" w:line="235" w:before="113" w:after="0"/>
        <w:ind w:left="420" w:hanging="0"/>
        <w:jc w:val="both"/>
        <w:rPr>
          <w:rFonts w:ascii="Times New Roman" w:hAnsi="Times New Roman"/>
        </w:rPr>
      </w:pPr>
      <w:r>
        <w:rPr>
          <w:rFonts w:eastAsia="Cambria" w:cs="Cambria" w:ascii="Times New Roman" w:hAnsi="Times New Roman"/>
          <w:b/>
          <w:bCs/>
          <w:sz w:val="24"/>
          <w:szCs w:val="24"/>
        </w:rPr>
        <w:t xml:space="preserve">Дополнительный взнос в компенсационный фонд – </w:t>
      </w:r>
      <w:r>
        <w:rPr>
          <w:rFonts w:eastAsia="Cambria" w:cs="Cambria" w:ascii="Times New Roman" w:hAnsi="Times New Roman"/>
          <w:sz w:val="24"/>
          <w:szCs w:val="24"/>
        </w:rPr>
        <w:t>сумма денежных средств,</w:t>
      </w:r>
      <w:r>
        <w:rPr>
          <w:rFonts w:eastAsia="Cambria" w:cs="Cambria" w:ascii="Times New Roman" w:hAnsi="Times New Roman"/>
          <w:b/>
          <w:bCs/>
          <w:sz w:val="24"/>
          <w:szCs w:val="24"/>
        </w:rPr>
        <w:t xml:space="preserve"> </w:t>
      </w:r>
      <w:r>
        <w:rPr>
          <w:rFonts w:eastAsia="Cambria" w:cs="Cambria" w:ascii="Times New Roman" w:hAnsi="Times New Roman"/>
          <w:sz w:val="24"/>
          <w:szCs w:val="24"/>
        </w:rPr>
        <w:t>подлежащая внесению членом Союза, ранее внесшим взнос в компенсационный фонд возмещения вреда, в случаях и порядке, установленных градостроительным законодательством РФ и настоящим Положением.</w:t>
      </w:r>
    </w:p>
    <w:p>
      <w:pPr>
        <w:pStyle w:val="Normal"/>
        <w:spacing w:lineRule="auto" w:line="276" w:before="113" w:after="0"/>
        <w:ind w:left="420" w:hanging="0"/>
        <w:jc w:val="both"/>
        <w:rPr>
          <w:rFonts w:ascii="Times New Roman" w:hAnsi="Times New Roman"/>
        </w:rPr>
      </w:pPr>
      <w:r>
        <w:rPr>
          <w:rFonts w:eastAsia="Cambria" w:cs="Cambria" w:ascii="Times New Roman" w:hAnsi="Times New Roman"/>
          <w:b/>
          <w:bCs/>
          <w:sz w:val="24"/>
          <w:szCs w:val="24"/>
        </w:rPr>
        <w:t xml:space="preserve">Доплата в компенсационный фонд возмещения вреда - </w:t>
      </w:r>
      <w:r>
        <w:rPr>
          <w:rFonts w:eastAsia="Cambria" w:cs="Cambria" w:ascii="Times New Roman" w:hAnsi="Times New Roman"/>
          <w:sz w:val="24"/>
          <w:szCs w:val="24"/>
        </w:rPr>
        <w:t>разница между размером</w:t>
      </w:r>
      <w:r>
        <w:rPr>
          <w:rFonts w:eastAsia="Cambria" w:cs="Cambria" w:ascii="Times New Roman" w:hAnsi="Times New Roman"/>
          <w:b/>
          <w:bCs/>
          <w:sz w:val="24"/>
          <w:szCs w:val="24"/>
        </w:rPr>
        <w:t xml:space="preserve"> </w:t>
      </w:r>
      <w:r>
        <w:rPr>
          <w:rFonts w:eastAsia="Cambria" w:cs="Cambria" w:ascii="Times New Roman" w:hAnsi="Times New Roman"/>
          <w:sz w:val="24"/>
          <w:szCs w:val="24"/>
        </w:rPr>
        <w:t>ранее уплаченного действующим членом Союза взноса в компенсационный фонд возмещения вреда и размером взноса в компенсационный фонд возмещения вреда определенного по заявлению такого члена о внесении изменений в реестр членов Союза, в связи с намерением члена Союза повысить уровень ответственности возмещения вреда до следующего/следующих уровней.</w:t>
      </w:r>
    </w:p>
    <w:p>
      <w:pPr>
        <w:pStyle w:val="Normal"/>
        <w:numPr>
          <w:ilvl w:val="0"/>
          <w:numId w:val="11"/>
        </w:numPr>
        <w:tabs>
          <w:tab w:val="clear" w:pos="720"/>
          <w:tab w:val="left" w:pos="3200" w:leader="none"/>
        </w:tabs>
        <w:spacing w:before="283" w:after="0"/>
        <w:ind w:left="3200" w:hanging="364"/>
        <w:rPr>
          <w:rFonts w:ascii="Times New Roman" w:hAnsi="Times New Roman"/>
        </w:rPr>
      </w:pPr>
      <w:r>
        <w:rPr>
          <w:rFonts w:eastAsia="Cambria" w:cs="Cambria" w:ascii="Times New Roman" w:hAnsi="Times New Roman"/>
          <w:b/>
          <w:bCs/>
          <w:sz w:val="24"/>
          <w:szCs w:val="24"/>
        </w:rPr>
        <w:t>НОРМАТИВНЫЕ ДОКУМЕНТЫ</w:t>
      </w:r>
    </w:p>
    <w:p>
      <w:pPr>
        <w:pStyle w:val="Normal"/>
        <w:spacing w:before="283" w:after="0"/>
        <w:ind w:left="420" w:hanging="431"/>
        <w:rPr>
          <w:rFonts w:ascii="Times New Roman" w:hAnsi="Times New Roman"/>
        </w:rPr>
      </w:pPr>
      <w:r>
        <w:rPr>
          <w:rFonts w:eastAsia="Cambria" w:cs="Cambria" w:ascii="Times New Roman" w:hAnsi="Times New Roman"/>
          <w:sz w:val="24"/>
          <w:szCs w:val="24"/>
        </w:rPr>
        <w:t>3.1. Настоящее Положение разработано в соответствии с требованиями</w:t>
      </w:r>
      <w:r>
        <w:rPr>
          <w:rFonts w:ascii="Times New Roman" w:hAnsi="Times New Roman"/>
          <w:sz w:val="20"/>
          <w:szCs w:val="20"/>
        </w:rPr>
        <w:t xml:space="preserve"> </w:t>
      </w:r>
      <w:r>
        <w:rPr>
          <w:rFonts w:eastAsia="Cambria" w:cs="Cambria" w:ascii="Times New Roman" w:hAnsi="Times New Roman"/>
          <w:sz w:val="24"/>
          <w:szCs w:val="24"/>
        </w:rPr>
        <w:t>следующих документов:</w:t>
      </w:r>
    </w:p>
    <w:p>
      <w:pPr>
        <w:pStyle w:val="Normal"/>
        <w:spacing w:lineRule="exact" w:line="322" w:before="0" w:after="0"/>
        <w:ind w:left="80" w:hanging="0"/>
        <w:rPr>
          <w:rFonts w:ascii="Times New Roman" w:hAnsi="Times New Roman"/>
        </w:rPr>
      </w:pPr>
      <w:r>
        <w:rPr>
          <w:rFonts w:eastAsia="Arial Unicode MS" w:cs="Arial Unicode MS" w:ascii="Times New Roman" w:hAnsi="Times New Roman"/>
          <w:sz w:val="24"/>
          <w:szCs w:val="24"/>
        </w:rPr>
        <w:t>−</w:t>
      </w:r>
      <w:r>
        <w:rPr>
          <w:rFonts w:eastAsia="Cambria" w:cs="Cambria" w:ascii="Times New Roman" w:hAnsi="Times New Roman"/>
          <w:sz w:val="24"/>
          <w:szCs w:val="24"/>
        </w:rPr>
        <w:t xml:space="preserve">   </w:t>
      </w:r>
      <w:r>
        <w:rPr>
          <w:rFonts w:eastAsia="Cambria" w:cs="Cambria" w:ascii="Times New Roman" w:hAnsi="Times New Roman"/>
          <w:sz w:val="24"/>
          <w:szCs w:val="24"/>
        </w:rPr>
        <w:t>Гражданский Кодекс РФ;</w:t>
      </w:r>
    </w:p>
    <w:p>
      <w:pPr>
        <w:pStyle w:val="Normal"/>
        <w:spacing w:lineRule="exact" w:line="287" w:before="0" w:after="0"/>
        <w:ind w:left="420" w:hanging="355"/>
        <w:jc w:val="both"/>
        <w:rPr>
          <w:rFonts w:ascii="Times New Roman" w:hAnsi="Times New Roman"/>
        </w:rPr>
      </w:pPr>
      <w:r>
        <w:rPr>
          <w:rFonts w:eastAsia="Arial Unicode MS" w:cs="Arial Unicode MS" w:ascii="Times New Roman" w:hAnsi="Times New Roman"/>
          <w:sz w:val="24"/>
          <w:szCs w:val="24"/>
        </w:rPr>
        <w:t>−</w:t>
      </w:r>
      <w:r>
        <w:rPr>
          <w:rFonts w:eastAsia="Cambria" w:cs="Cambria" w:ascii="Times New Roman" w:hAnsi="Times New Roman"/>
          <w:sz w:val="24"/>
          <w:szCs w:val="24"/>
        </w:rPr>
        <w:t xml:space="preserve"> </w:t>
      </w:r>
      <w:r>
        <w:rPr>
          <w:rFonts w:eastAsia="Cambria" w:cs="Cambria" w:ascii="Times New Roman" w:hAnsi="Times New Roman"/>
          <w:sz w:val="24"/>
          <w:szCs w:val="24"/>
        </w:rPr>
        <w:t>Градостроительный кодекс Российской Федерации (Федеральный закон №190-ФЗ от 29.12.2004);</w:t>
      </w:r>
    </w:p>
    <w:p>
      <w:pPr>
        <w:pStyle w:val="Normal"/>
        <w:spacing w:lineRule="exact" w:line="295" w:before="0" w:after="0"/>
        <w:ind w:left="80" w:hanging="0"/>
        <w:rPr>
          <w:rFonts w:ascii="Times New Roman" w:hAnsi="Times New Roman"/>
        </w:rPr>
      </w:pPr>
      <w:r>
        <w:rPr>
          <w:rFonts w:eastAsia="Arial Unicode MS" w:cs="Arial Unicode MS" w:ascii="Times New Roman" w:hAnsi="Times New Roman"/>
          <w:sz w:val="24"/>
          <w:szCs w:val="24"/>
        </w:rPr>
        <w:t>−</w:t>
      </w:r>
      <w:r>
        <w:rPr>
          <w:rFonts w:eastAsia="Cambria" w:cs="Cambria" w:ascii="Times New Roman" w:hAnsi="Times New Roman"/>
          <w:sz w:val="24"/>
          <w:szCs w:val="24"/>
        </w:rPr>
        <w:t xml:space="preserve">   </w:t>
      </w:r>
      <w:r>
        <w:rPr>
          <w:rFonts w:eastAsia="Cambria" w:cs="Cambria" w:ascii="Times New Roman" w:hAnsi="Times New Roman"/>
          <w:sz w:val="24"/>
          <w:szCs w:val="24"/>
        </w:rPr>
        <w:t>Федеральный закон «О некоммерческих организациях» №7-ФЗ от 12.01.1996;</w:t>
      </w:r>
    </w:p>
    <w:p>
      <w:pPr>
        <w:pStyle w:val="Normal"/>
        <w:spacing w:lineRule="exact" w:line="295" w:before="0" w:after="0"/>
        <w:ind w:left="80" w:hanging="0"/>
        <w:rPr>
          <w:rFonts w:ascii="Times New Roman" w:hAnsi="Times New Roman"/>
        </w:rPr>
      </w:pPr>
      <w:r>
        <w:rPr>
          <w:rFonts w:eastAsia="Arial Unicode MS" w:cs="Arial Unicode MS" w:ascii="Times New Roman" w:hAnsi="Times New Roman"/>
          <w:sz w:val="24"/>
          <w:szCs w:val="24"/>
        </w:rPr>
        <w:t>−</w:t>
      </w:r>
      <w:r>
        <w:rPr>
          <w:rFonts w:eastAsia="Cambria" w:cs="Cambria" w:ascii="Times New Roman" w:hAnsi="Times New Roman"/>
          <w:sz w:val="24"/>
          <w:szCs w:val="24"/>
        </w:rPr>
        <w:t xml:space="preserve">   </w:t>
      </w:r>
      <w:r>
        <w:rPr>
          <w:rFonts w:eastAsia="Cambria" w:cs="Cambria" w:ascii="Times New Roman" w:hAnsi="Times New Roman"/>
          <w:sz w:val="24"/>
          <w:szCs w:val="24"/>
        </w:rPr>
        <w:t>Федеральный закон «О саморегулируемых организациях» №315-ФЗ от 01.12.2007;</w:t>
      </w:r>
    </w:p>
    <w:p>
      <w:pPr>
        <w:pStyle w:val="Normal"/>
        <w:spacing w:lineRule="exact" w:line="2" w:before="0" w:after="0"/>
        <w:rPr>
          <w:rFonts w:ascii="Times New Roman" w:hAnsi="Times New Roman"/>
          <w:sz w:val="20"/>
          <w:szCs w:val="20"/>
        </w:rPr>
      </w:pPr>
      <w:r>
        <w:rPr>
          <w:rFonts w:ascii="Times New Roman" w:hAnsi="Times New Roman"/>
          <w:sz w:val="20"/>
          <w:szCs w:val="20"/>
        </w:rPr>
      </w:r>
    </w:p>
    <w:p>
      <w:pPr>
        <w:pStyle w:val="Normal"/>
        <w:spacing w:lineRule="exact" w:line="287" w:before="0" w:after="0"/>
        <w:ind w:left="440" w:hanging="360"/>
        <w:jc w:val="both"/>
        <w:rPr>
          <w:rFonts w:ascii="Times New Roman" w:hAnsi="Times New Roman"/>
        </w:rPr>
      </w:pPr>
      <w:r>
        <w:rPr>
          <w:rFonts w:eastAsia="Arial Unicode MS" w:cs="Arial Unicode MS" w:ascii="Times New Roman" w:hAnsi="Times New Roman"/>
          <w:sz w:val="24"/>
          <w:szCs w:val="24"/>
        </w:rPr>
        <w:t>−</w:t>
      </w:r>
      <w:r>
        <w:rPr>
          <w:rFonts w:eastAsia="Cambria" w:cs="Cambria" w:ascii="Times New Roman" w:hAnsi="Times New Roman"/>
          <w:sz w:val="24"/>
          <w:szCs w:val="24"/>
        </w:rPr>
        <w:t xml:space="preserve"> </w:t>
      </w:r>
      <w:r>
        <w:rPr>
          <w:rFonts w:eastAsia="Cambria" w:cs="Cambria" w:ascii="Times New Roman" w:hAnsi="Times New Roman"/>
          <w:sz w:val="24"/>
          <w:szCs w:val="24"/>
        </w:rPr>
        <w:t>Федеральный закон от 29 декабря 2004 г. № 191-ФЗ «О введении в действие Градостроительного кодекса Российской Федерации»;</w:t>
      </w:r>
    </w:p>
    <w:p>
      <w:pPr>
        <w:pStyle w:val="Normal"/>
        <w:spacing w:lineRule="exact" w:line="3" w:before="0" w:after="0"/>
        <w:rPr>
          <w:rFonts w:ascii="Times New Roman" w:hAnsi="Times New Roman"/>
          <w:sz w:val="20"/>
          <w:szCs w:val="20"/>
        </w:rPr>
      </w:pPr>
      <w:r>
        <w:rPr>
          <w:rFonts w:ascii="Times New Roman" w:hAnsi="Times New Roman"/>
          <w:sz w:val="20"/>
          <w:szCs w:val="20"/>
        </w:rPr>
      </w:r>
    </w:p>
    <w:p>
      <w:pPr>
        <w:pStyle w:val="Normal"/>
        <w:widowControl/>
        <w:bidi w:val="0"/>
        <w:spacing w:lineRule="exact" w:line="293" w:before="0" w:after="0"/>
        <w:ind w:left="454" w:right="0" w:hanging="340"/>
        <w:jc w:val="left"/>
        <w:rPr>
          <w:rFonts w:ascii="Times New Roman" w:hAnsi="Times New Roman"/>
        </w:rPr>
      </w:pPr>
      <w:r>
        <w:rPr>
          <w:rFonts w:eastAsia="Arial Unicode MS" w:cs="Arial Unicode MS" w:ascii="Times New Roman" w:hAnsi="Times New Roman"/>
          <w:sz w:val="24"/>
          <w:szCs w:val="24"/>
        </w:rPr>
        <w:t>−</w:t>
      </w:r>
      <w:r>
        <w:rPr>
          <w:rFonts w:eastAsia="Cambria" w:cs="Cambria" w:ascii="Times New Roman" w:hAnsi="Times New Roman"/>
          <w:sz w:val="24"/>
          <w:szCs w:val="24"/>
        </w:rPr>
        <w:t xml:space="preserve">   </w:t>
      </w:r>
      <w:r>
        <w:rPr>
          <w:rFonts w:eastAsia="Cambria" w:cs="Cambria" w:ascii="Times New Roman" w:hAnsi="Times New Roman"/>
          <w:sz w:val="24"/>
          <w:szCs w:val="24"/>
        </w:rPr>
        <w:t>Постановление Правительства Российской Федерации № 469 от 19 апреля 2017 года;</w:t>
      </w:r>
    </w:p>
    <w:p>
      <w:pPr>
        <w:pStyle w:val="Normal"/>
        <w:widowControl/>
        <w:bidi w:val="0"/>
        <w:spacing w:lineRule="exact" w:line="293" w:before="0" w:after="0"/>
        <w:ind w:left="454" w:right="0" w:hanging="340"/>
        <w:jc w:val="left"/>
        <w:rPr>
          <w:rFonts w:ascii="Times New Roman" w:hAnsi="Times New Roman"/>
        </w:rPr>
      </w:pPr>
      <w:r>
        <w:rPr>
          <w:rFonts w:eastAsia="Arial Unicode MS" w:cs="Arial Unicode MS" w:ascii="Times New Roman" w:hAnsi="Times New Roman"/>
          <w:sz w:val="24"/>
          <w:szCs w:val="24"/>
        </w:rPr>
        <w:t>−</w:t>
      </w:r>
      <w:r>
        <w:rPr>
          <w:rFonts w:eastAsia="Cambria" w:cs="Cambria" w:ascii="Times New Roman" w:hAnsi="Times New Roman"/>
          <w:sz w:val="24"/>
          <w:szCs w:val="24"/>
        </w:rPr>
        <w:t xml:space="preserve">   </w:t>
      </w:r>
      <w:r>
        <w:rPr>
          <w:rFonts w:eastAsia="Cambria" w:cs="Cambria" w:ascii="Times New Roman" w:hAnsi="Times New Roman"/>
          <w:sz w:val="24"/>
          <w:szCs w:val="24"/>
        </w:rPr>
        <w:t>Устав СРО Союз Строителей Верхней Волги;</w:t>
      </w:r>
    </w:p>
    <w:p>
      <w:pPr>
        <w:pStyle w:val="Normal"/>
        <w:widowControl/>
        <w:bidi w:val="0"/>
        <w:spacing w:lineRule="exact" w:line="293" w:before="0" w:after="0"/>
        <w:ind w:left="454" w:right="0" w:hanging="340"/>
        <w:jc w:val="left"/>
        <w:rPr>
          <w:rFonts w:ascii="Times New Roman" w:hAnsi="Times New Roman"/>
        </w:rPr>
      </w:pPr>
      <w:r>
        <w:rPr>
          <w:rFonts w:eastAsia="Arial Unicode MS" w:cs="Arial Unicode MS" w:ascii="Times New Roman" w:hAnsi="Times New Roman"/>
          <w:sz w:val="24"/>
          <w:szCs w:val="24"/>
        </w:rPr>
        <w:t>−</w:t>
      </w:r>
      <w:r>
        <w:rPr>
          <w:rFonts w:eastAsia="Cambria" w:cs="Cambria" w:ascii="Times New Roman" w:hAnsi="Times New Roman"/>
          <w:sz w:val="24"/>
          <w:szCs w:val="24"/>
        </w:rPr>
        <w:t xml:space="preserve">   </w:t>
      </w:r>
      <w:r>
        <w:rPr>
          <w:rFonts w:eastAsia="Cambria" w:cs="Cambria" w:ascii="Times New Roman" w:hAnsi="Times New Roman"/>
          <w:sz w:val="24"/>
          <w:szCs w:val="24"/>
        </w:rPr>
        <w:t>Положение о членстве в Союзе Строителей Верхней Волги и требованиях к ее членам.</w:t>
      </w:r>
    </w:p>
    <w:p>
      <w:pPr>
        <w:pStyle w:val="Normal"/>
        <w:spacing w:before="113" w:after="0"/>
        <w:ind w:left="440" w:hanging="0"/>
        <w:rPr>
          <w:rFonts w:ascii="Times New Roman" w:hAnsi="Times New Roman"/>
        </w:rPr>
      </w:pPr>
      <w:r>
        <w:rPr>
          <w:rFonts w:eastAsia="Cambria" w:cs="Cambria" w:ascii="Times New Roman" w:hAnsi="Times New Roman"/>
          <w:sz w:val="23"/>
          <w:szCs w:val="23"/>
        </w:rPr>
        <w:t xml:space="preserve">Порядок расчета размера и уплаты вступительного взноса, членских и иных взносов» </w:t>
      </w:r>
      <w:r>
        <w:rPr>
          <w:rFonts w:eastAsia="Cambria" w:cs="Cambria" w:ascii="Times New Roman" w:hAnsi="Times New Roman"/>
          <w:sz w:val="24"/>
          <w:szCs w:val="24"/>
        </w:rPr>
        <w:t>(П-01)</w:t>
      </w:r>
    </w:p>
    <w:p>
      <w:pPr>
        <w:pStyle w:val="Normal"/>
        <w:numPr>
          <w:ilvl w:val="0"/>
          <w:numId w:val="5"/>
        </w:numPr>
        <w:tabs>
          <w:tab w:val="clear" w:pos="720"/>
          <w:tab w:val="left" w:pos="3680" w:leader="none"/>
        </w:tabs>
        <w:spacing w:before="283" w:after="0"/>
        <w:ind w:left="3680" w:hanging="357"/>
        <w:rPr>
          <w:rFonts w:ascii="Times New Roman" w:hAnsi="Times New Roman"/>
        </w:rPr>
      </w:pPr>
      <w:r>
        <w:rPr>
          <w:rFonts w:eastAsia="Cambria" w:cs="Cambria" w:ascii="Times New Roman" w:hAnsi="Times New Roman"/>
          <w:b/>
          <w:bCs/>
          <w:sz w:val="24"/>
          <w:szCs w:val="24"/>
        </w:rPr>
        <w:t>ОБЩИЕ ПОЛОЖЕНИЯ</w:t>
      </w:r>
    </w:p>
    <w:p>
      <w:pPr>
        <w:pStyle w:val="Normal"/>
        <w:widowControl/>
        <w:bidi w:val="0"/>
        <w:spacing w:lineRule="auto" w:line="276" w:before="113" w:after="0"/>
        <w:ind w:left="454" w:right="0" w:hanging="454"/>
        <w:jc w:val="both"/>
        <w:rPr>
          <w:rFonts w:ascii="Times New Roman" w:hAnsi="Times New Roman"/>
        </w:rPr>
      </w:pPr>
      <w:r>
        <w:rPr>
          <w:rFonts w:eastAsia="Cambria" w:cs="Cambria" w:ascii="Times New Roman" w:hAnsi="Times New Roman"/>
          <w:sz w:val="24"/>
          <w:szCs w:val="24"/>
        </w:rPr>
        <w:t>4.1. Компенсационный фонд возмещения вреда</w:t>
      </w:r>
      <w:r>
        <w:rPr>
          <w:rFonts w:ascii="Times New Roman" w:hAnsi="Times New Roman"/>
          <w:sz w:val="20"/>
          <w:szCs w:val="20"/>
        </w:rPr>
        <w:t xml:space="preserve"> </w:t>
      </w:r>
      <w:r>
        <w:rPr>
          <w:rFonts w:eastAsia="Cambria" w:cs="Cambria" w:ascii="Times New Roman" w:hAnsi="Times New Roman"/>
          <w:sz w:val="24"/>
          <w:szCs w:val="24"/>
        </w:rPr>
        <w:t>формируется в целях обеспечения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4.2. Союз в пределах средств компенсационного фонда возмещения вреда несет солидарную ответственность по обязательствам своих членов, возникших вследствие причинения вреда в случаях, предусмотренных настоящим Положением, согласно части 1 статьи 60 Градостроительного Кодекса РФ.</w:t>
      </w:r>
    </w:p>
    <w:p>
      <w:pPr>
        <w:pStyle w:val="Normal"/>
        <w:widowControl/>
        <w:bidi w:val="0"/>
        <w:spacing w:lineRule="auto" w:line="235" w:before="113" w:after="0"/>
        <w:ind w:left="567" w:right="0" w:hanging="0"/>
        <w:jc w:val="both"/>
        <w:rPr>
          <w:rFonts w:ascii="Times New Roman" w:hAnsi="Times New Roman"/>
        </w:rPr>
      </w:pPr>
      <w:r>
        <w:rPr>
          <w:rFonts w:eastAsia="Cambria" w:cs="Cambria" w:ascii="Times New Roman" w:hAnsi="Times New Roman"/>
          <w:sz w:val="24"/>
          <w:szCs w:val="24"/>
        </w:rPr>
        <w:t>Союз несет указанную ответственность в отношении лица, которое на момент выполнения работ на объекте являлось членом Союза. При переходе в члены Союза из другой саморегулируемой организации в соответствии с требованиями законодательства Союз отвечает по обязательствам таких</w:t>
      </w:r>
      <w:r>
        <w:rPr>
          <w:rFonts w:eastAsia="Cambria" w:cs="Cambria" w:ascii="Times New Roman" w:hAnsi="Times New Roman"/>
          <w:sz w:val="20"/>
          <w:szCs w:val="20"/>
        </w:rPr>
        <w:t xml:space="preserve"> </w:t>
      </w:r>
      <w:r>
        <w:rPr>
          <w:rFonts w:eastAsia="Cambria" w:cs="Cambria" w:ascii="Times New Roman" w:hAnsi="Times New Roman"/>
          <w:sz w:val="24"/>
          <w:szCs w:val="24"/>
        </w:rPr>
        <w:t>членов со дня поступления в компенсационный фонд возмещения вреда Союзу взноса переходящей организации в полном объёме из саморегулируемой организации, откуда перешёл в Союз данный член.</w:t>
      </w:r>
    </w:p>
    <w:p>
      <w:pPr>
        <w:pStyle w:val="Normal"/>
        <w:spacing w:lineRule="auto" w:line="235" w:before="113" w:after="0"/>
        <w:ind w:left="560" w:hanging="566"/>
        <w:jc w:val="both"/>
        <w:rPr>
          <w:rFonts w:ascii="Times New Roman" w:hAnsi="Times New Roman"/>
        </w:rPr>
      </w:pPr>
      <w:r>
        <w:rPr>
          <w:rFonts w:eastAsia="Cambria" w:cs="Cambria" w:ascii="Times New Roman" w:hAnsi="Times New Roman"/>
          <w:sz w:val="24"/>
          <w:szCs w:val="24"/>
        </w:rPr>
        <w:t>4.3. Взыскание по обязательствам Союза, в</w:t>
      </w:r>
      <w:r>
        <w:rPr>
          <w:rFonts w:ascii="Times New Roman" w:hAnsi="Times New Roman"/>
          <w:sz w:val="20"/>
          <w:szCs w:val="20"/>
        </w:rPr>
        <w:t xml:space="preserve"> </w:t>
      </w:r>
      <w:r>
        <w:rPr>
          <w:rFonts w:eastAsia="Cambria" w:cs="Cambria" w:ascii="Times New Roman" w:hAnsi="Times New Roman"/>
          <w:sz w:val="24"/>
          <w:szCs w:val="24"/>
        </w:rPr>
        <w:t>том числе по обязательству о возмещении причиненного члену Союза вреда, не может быть наложено на имущество компенсационного фонда возмещения вреда Союза.</w:t>
      </w:r>
    </w:p>
    <w:p>
      <w:pPr>
        <w:pStyle w:val="Normal"/>
        <w:numPr>
          <w:ilvl w:val="0"/>
          <w:numId w:val="1"/>
        </w:numPr>
        <w:tabs>
          <w:tab w:val="clear" w:pos="720"/>
          <w:tab w:val="left" w:pos="780" w:leader="none"/>
        </w:tabs>
        <w:spacing w:before="283" w:after="0"/>
        <w:ind w:left="780" w:hanging="365"/>
        <w:jc w:val="center"/>
        <w:rPr>
          <w:rFonts w:ascii="Times New Roman" w:hAnsi="Times New Roman"/>
        </w:rPr>
      </w:pPr>
      <w:r>
        <w:rPr>
          <w:rFonts w:eastAsia="Cambria" w:cs="Cambria" w:ascii="Times New Roman" w:hAnsi="Times New Roman"/>
          <w:b/>
          <w:bCs/>
        </w:rPr>
        <w:t>ПОРЯДОК ФОРМИРОВАНИЯ КОМПЕНСАЦИОННОГО ФОНДА ВОЗМЕЩЕНИЯ ВРЕДА</w:t>
      </w:r>
    </w:p>
    <w:p>
      <w:pPr>
        <w:pStyle w:val="Normal"/>
        <w:spacing w:before="113" w:after="0"/>
        <w:rPr>
          <w:rFonts w:ascii="Times New Roman" w:hAnsi="Times New Roman"/>
        </w:rPr>
      </w:pPr>
      <w:r>
        <w:rPr>
          <w:rFonts w:eastAsia="Cambria" w:cs="Cambria" w:ascii="Times New Roman" w:hAnsi="Times New Roman"/>
          <w:sz w:val="24"/>
          <w:szCs w:val="24"/>
        </w:rPr>
        <w:t>5.1. Компенсационный фонд возмещения вреда Союза (КФВВ) формируется за счет:</w:t>
      </w:r>
    </w:p>
    <w:p>
      <w:pPr>
        <w:pStyle w:val="Normal"/>
        <w:widowControl/>
        <w:tabs>
          <w:tab w:val="clear" w:pos="720"/>
          <w:tab w:val="left" w:pos="680" w:leader="none"/>
        </w:tabs>
        <w:bidi w:val="0"/>
        <w:spacing w:lineRule="auto" w:line="271" w:before="113" w:after="0"/>
        <w:ind w:left="737" w:right="0" w:hanging="737"/>
        <w:jc w:val="both"/>
        <w:rPr>
          <w:rFonts w:ascii="Times New Roman" w:hAnsi="Times New Roman"/>
        </w:rPr>
      </w:pPr>
      <w:r>
        <w:rPr>
          <w:rFonts w:eastAsia="Cambria" w:cs="Cambria" w:ascii="Times New Roman" w:hAnsi="Times New Roman"/>
          <w:sz w:val="24"/>
          <w:szCs w:val="24"/>
        </w:rPr>
        <w:t>5.1.1.</w:t>
      </w:r>
      <w:r>
        <w:rPr>
          <w:rFonts w:ascii="Times New Roman" w:hAnsi="Times New Roman"/>
          <w:sz w:val="20"/>
          <w:szCs w:val="20"/>
        </w:rPr>
        <w:tab/>
      </w:r>
      <w:r>
        <w:rPr>
          <w:rFonts w:eastAsia="Cambria" w:cs="Cambria" w:ascii="Times New Roman" w:hAnsi="Times New Roman"/>
          <w:sz w:val="24"/>
          <w:szCs w:val="24"/>
        </w:rPr>
        <w:t>взносов в Компенсационный Союза действующими членами Союза на дату формирования Союзом КФВВ на основании документов, представленных ее членами, с учетом части 10 статьи 3.3 Федерального закона от 29.12.2004 № 191-ФЗ «О введении в действие Градостроительного кодекса Российской Федерации;</w:t>
      </w:r>
    </w:p>
    <w:p>
      <w:pPr>
        <w:pStyle w:val="Normal"/>
        <w:spacing w:lineRule="exact" w:line="6" w:before="113" w:after="0"/>
        <w:rPr>
          <w:rFonts w:ascii="Times New Roman" w:hAnsi="Times New Roman"/>
          <w:sz w:val="20"/>
          <w:szCs w:val="20"/>
        </w:rPr>
      </w:pPr>
      <w:r>
        <w:rPr>
          <w:rFonts w:ascii="Times New Roman" w:hAnsi="Times New Roman"/>
          <w:sz w:val="20"/>
          <w:szCs w:val="20"/>
        </w:rPr>
      </w:r>
    </w:p>
    <w:p>
      <w:pPr>
        <w:pStyle w:val="Normal"/>
        <w:widowControl/>
        <w:tabs>
          <w:tab w:val="clear" w:pos="720"/>
          <w:tab w:val="left" w:pos="540" w:leader="none"/>
        </w:tabs>
        <w:bidi w:val="0"/>
        <w:spacing w:lineRule="auto" w:line="271" w:before="113" w:after="0"/>
        <w:ind w:left="737" w:right="0" w:hanging="737"/>
        <w:jc w:val="both"/>
        <w:rPr>
          <w:rFonts w:ascii="Times New Roman" w:hAnsi="Times New Roman"/>
        </w:rPr>
      </w:pPr>
      <w:r>
        <w:rPr>
          <w:rFonts w:eastAsia="Cambria" w:cs="Cambria" w:ascii="Times New Roman" w:hAnsi="Times New Roman"/>
          <w:sz w:val="24"/>
          <w:szCs w:val="24"/>
        </w:rPr>
        <w:t>5.1.2.</w:t>
      </w:r>
      <w:r>
        <w:rPr>
          <w:rFonts w:ascii="Times New Roman" w:hAnsi="Times New Roman"/>
          <w:sz w:val="20"/>
          <w:szCs w:val="20"/>
        </w:rPr>
        <w:tab/>
      </w:r>
      <w:r>
        <w:rPr>
          <w:rFonts w:eastAsia="Cambria" w:cs="Cambria" w:ascii="Times New Roman" w:hAnsi="Times New Roman"/>
          <w:sz w:val="24"/>
          <w:szCs w:val="24"/>
        </w:rPr>
        <w:t>взносов членов, уведомивших Союз в порядке, предусмотренном пунктом 1 части 5 статьи 3.3 Федерального Закона №191-ФЗ, о намерении добровольно прекратить членство в Союзе, в том числе с последующим переходом в другую саморегулируемую организацию, и за которыми федеральным законом закреплено право после 01.07.2021 года подать заявление о возврате внесенных ими взносов в компенсационный фонд Союза, при условии, если данное лицо не вступит в другую саморегулируемую организацию до даты подачи указанного заявления;</w:t>
      </w:r>
    </w:p>
    <w:p>
      <w:pPr>
        <w:pStyle w:val="Normal"/>
        <w:widowControl/>
        <w:tabs>
          <w:tab w:val="clear" w:pos="720"/>
          <w:tab w:val="left" w:pos="680" w:leader="none"/>
        </w:tabs>
        <w:bidi w:val="0"/>
        <w:spacing w:lineRule="auto" w:line="271" w:before="113" w:after="0"/>
        <w:ind w:left="737" w:right="0" w:hanging="737"/>
        <w:jc w:val="both"/>
        <w:rPr>
          <w:rFonts w:ascii="Times New Roman" w:hAnsi="Times New Roman"/>
        </w:rPr>
      </w:pPr>
      <w:r>
        <w:rPr>
          <w:rFonts w:eastAsia="Cambria" w:cs="Cambria" w:ascii="Times New Roman" w:hAnsi="Times New Roman"/>
          <w:sz w:val="24"/>
          <w:szCs w:val="24"/>
        </w:rPr>
        <w:t>5.1.3.</w:t>
      </w:r>
      <w:r>
        <w:rPr>
          <w:rFonts w:ascii="Times New Roman" w:hAnsi="Times New Roman"/>
          <w:sz w:val="20"/>
          <w:szCs w:val="20"/>
        </w:rPr>
        <w:tab/>
      </w:r>
      <w:r>
        <w:rPr>
          <w:rFonts w:eastAsia="Cambria" w:cs="Cambria" w:ascii="Times New Roman" w:hAnsi="Times New Roman"/>
          <w:sz w:val="24"/>
          <w:szCs w:val="24"/>
        </w:rPr>
        <w:t>взносов членов, не уведомивших Союз в порядке, предусмотренном пунктом 1 части 5 статьи 3.3 Федерального Закона №191-ФЗ, которые были исключены с 01.07.2017 года, в соответствии части 7 статьи 3.3 Федерального Закона 191-ФЗ и за которыми закреплено право после 01.07.2021 года подать заявление о возврате внесенных ими взносов в компенсационный фонд Союза при условии, если данное лицо не вступит в другую саморегулируемую организацию до даты подачи указанного заявления;</w:t>
      </w:r>
    </w:p>
    <w:p>
      <w:pPr>
        <w:pStyle w:val="Normal"/>
        <w:spacing w:lineRule="exact" w:line="6" w:before="113" w:after="0"/>
        <w:rPr>
          <w:rFonts w:ascii="Times New Roman" w:hAnsi="Times New Roman" w:eastAsia="Cambria" w:cs="Cambria"/>
          <w:sz w:val="20"/>
          <w:szCs w:val="20"/>
        </w:rPr>
      </w:pPr>
      <w:r>
        <w:rPr>
          <w:rFonts w:eastAsia="Cambria" w:cs="Cambria" w:ascii="Times New Roman" w:hAnsi="Times New Roman"/>
          <w:sz w:val="20"/>
          <w:szCs w:val="20"/>
        </w:rPr>
      </w:r>
    </w:p>
    <w:p>
      <w:pPr>
        <w:pStyle w:val="Normal"/>
        <w:widowControl/>
        <w:tabs>
          <w:tab w:val="clear" w:pos="720"/>
          <w:tab w:val="left" w:pos="540" w:leader="none"/>
        </w:tabs>
        <w:bidi w:val="0"/>
        <w:spacing w:lineRule="auto" w:line="271" w:before="113" w:after="0"/>
        <w:ind w:left="737" w:right="0" w:hanging="737"/>
        <w:jc w:val="both"/>
        <w:rPr>
          <w:rFonts w:ascii="Times New Roman" w:hAnsi="Times New Roman"/>
        </w:rPr>
      </w:pPr>
      <w:r>
        <w:rPr>
          <w:rFonts w:eastAsia="Cambria" w:cs="Cambria" w:ascii="Times New Roman" w:hAnsi="Times New Roman"/>
          <w:sz w:val="24"/>
          <w:szCs w:val="24"/>
        </w:rPr>
        <w:t>5.1.4.</w:t>
      </w:r>
      <w:r>
        <w:rPr>
          <w:rFonts w:ascii="Times New Roman" w:hAnsi="Times New Roman"/>
          <w:sz w:val="20"/>
          <w:szCs w:val="20"/>
        </w:rPr>
        <w:tab/>
      </w:r>
      <w:r>
        <w:rPr>
          <w:rFonts w:eastAsia="Cambria" w:cs="Cambria" w:ascii="Times New Roman" w:hAnsi="Times New Roman"/>
          <w:sz w:val="24"/>
          <w:szCs w:val="24"/>
        </w:rPr>
        <w:t>взносов в компенсационный фонд Союза, перечисленных другими саморегулируемыми организациями в Союз за членов, добровольно прекративших у них членство и вступивших в Союз;</w:t>
      </w:r>
    </w:p>
    <w:p>
      <w:pPr>
        <w:pStyle w:val="Normal"/>
        <w:widowControl/>
        <w:tabs>
          <w:tab w:val="clear" w:pos="720"/>
          <w:tab w:val="left" w:pos="540" w:leader="none"/>
        </w:tabs>
        <w:bidi w:val="0"/>
        <w:spacing w:lineRule="auto" w:line="271" w:before="113" w:after="0"/>
        <w:ind w:left="737" w:right="0" w:hanging="737"/>
        <w:jc w:val="both"/>
        <w:rPr>
          <w:rFonts w:ascii="Times New Roman" w:hAnsi="Times New Roman"/>
        </w:rPr>
      </w:pPr>
      <w:r>
        <w:rPr>
          <w:rFonts w:eastAsia="Cambria" w:cs="Cambria" w:ascii="Times New Roman" w:hAnsi="Times New Roman"/>
          <w:sz w:val="24"/>
          <w:szCs w:val="24"/>
        </w:rPr>
        <w:t>5.1.5.</w:t>
      </w:r>
      <w:r>
        <w:rPr>
          <w:rFonts w:ascii="Times New Roman" w:hAnsi="Times New Roman"/>
          <w:sz w:val="20"/>
          <w:szCs w:val="20"/>
        </w:rPr>
        <w:tab/>
      </w:r>
      <w:r>
        <w:rPr>
          <w:rFonts w:eastAsia="Cambria" w:cs="Cambria" w:ascii="Times New Roman" w:hAnsi="Times New Roman"/>
          <w:sz w:val="24"/>
          <w:szCs w:val="24"/>
        </w:rPr>
        <w:t>взносов, перечисленных НОСТРОЙ в случае исключения сведений о саморегулируемой организации из государственного реестра саморегулируемых организаций и принятия индивидуального предпринимателя или юридического лица, которые являлись членом такой саморегулируемой организации в члены Союза;</w:t>
      </w:r>
    </w:p>
    <w:p>
      <w:pPr>
        <w:pStyle w:val="Normal"/>
        <w:widowControl/>
        <w:tabs>
          <w:tab w:val="clear" w:pos="720"/>
          <w:tab w:val="left" w:pos="740" w:leader="none"/>
        </w:tabs>
        <w:bidi w:val="0"/>
        <w:spacing w:lineRule="auto" w:line="271" w:before="113" w:after="0"/>
        <w:ind w:left="737" w:right="0" w:hanging="737"/>
        <w:jc w:val="both"/>
        <w:rPr>
          <w:rFonts w:ascii="Times New Roman" w:hAnsi="Times New Roman"/>
        </w:rPr>
      </w:pPr>
      <w:r>
        <w:rPr>
          <w:rFonts w:eastAsia="Cambria" w:cs="Cambria" w:ascii="Times New Roman" w:hAnsi="Times New Roman"/>
          <w:sz w:val="24"/>
          <w:szCs w:val="24"/>
        </w:rPr>
        <w:t>5.1.6.</w:t>
      </w:r>
      <w:r>
        <w:rPr>
          <w:rFonts w:ascii="Times New Roman" w:hAnsi="Times New Roman"/>
          <w:sz w:val="20"/>
          <w:szCs w:val="20"/>
        </w:rPr>
        <w:tab/>
      </w:r>
      <w:r>
        <w:rPr>
          <w:rFonts w:eastAsia="Cambria" w:cs="Cambria" w:ascii="Times New Roman" w:hAnsi="Times New Roman"/>
          <w:sz w:val="24"/>
          <w:szCs w:val="24"/>
        </w:rPr>
        <w:t>доходов, полученных от размещения средств компенсационного фонда возмещения вреда Союза на условиях договора банковского вклада (депозита), на специальных счетах в кредитной организации, в которой открыт специальный банковский счет для размещения средств компенсационного фонда возмещения вреда Союза при наличии соответствующего решения Общего собрания членов Союза;</w:t>
      </w:r>
      <w:r>
        <w:rPr>
          <w:rFonts w:eastAsia="Cambria" w:cs="Cambria" w:ascii="Times New Roman" w:hAnsi="Times New Roman"/>
          <w:sz w:val="20"/>
          <w:szCs w:val="20"/>
        </w:rPr>
        <w:t xml:space="preserve"> </w:t>
      </w:r>
    </w:p>
    <w:p>
      <w:pPr>
        <w:pStyle w:val="Normal"/>
        <w:tabs>
          <w:tab w:val="clear" w:pos="720"/>
          <w:tab w:val="left" w:pos="680" w:leader="none"/>
        </w:tabs>
        <w:spacing w:lineRule="auto" w:line="271" w:before="113" w:after="0"/>
        <w:ind w:left="700" w:hanging="707"/>
        <w:jc w:val="both"/>
        <w:rPr>
          <w:rFonts w:ascii="Times New Roman" w:hAnsi="Times New Roman"/>
        </w:rPr>
      </w:pPr>
      <w:r>
        <w:rPr>
          <w:rFonts w:eastAsia="Cambria" w:cs="Cambria" w:ascii="Times New Roman" w:hAnsi="Times New Roman"/>
          <w:sz w:val="24"/>
          <w:szCs w:val="24"/>
        </w:rPr>
        <w:t>5.1.7.</w:t>
      </w:r>
      <w:r>
        <w:rPr>
          <w:rFonts w:ascii="Times New Roman" w:hAnsi="Times New Roman"/>
          <w:sz w:val="24"/>
          <w:szCs w:val="24"/>
        </w:rPr>
        <w:tab/>
      </w:r>
      <w:r>
        <w:rPr>
          <w:rFonts w:eastAsia="Cambria" w:cs="Cambria" w:ascii="Times New Roman" w:hAnsi="Times New Roman"/>
          <w:sz w:val="24"/>
          <w:szCs w:val="24"/>
        </w:rPr>
        <w:t>дополнительных взносов в компенсационный фонд возмещения вреда действующих членов Союза, на основании решения Совета Союза о пополнении средств компенсационного фонда возмещения вреда в случаях, установленных законодательством РФ;</w:t>
      </w:r>
    </w:p>
    <w:p>
      <w:pPr>
        <w:pStyle w:val="Normal"/>
        <w:tabs>
          <w:tab w:val="clear" w:pos="720"/>
          <w:tab w:val="left" w:pos="680" w:leader="none"/>
        </w:tabs>
        <w:spacing w:lineRule="auto" w:line="271" w:before="113" w:after="0"/>
        <w:ind w:left="700" w:hanging="707"/>
        <w:jc w:val="both"/>
        <w:rPr>
          <w:rFonts w:ascii="Times New Roman" w:hAnsi="Times New Roman"/>
        </w:rPr>
      </w:pPr>
      <w:r>
        <w:rPr>
          <w:rFonts w:eastAsia="Cambria" w:cs="Cambria" w:ascii="Times New Roman" w:hAnsi="Times New Roman"/>
          <w:sz w:val="24"/>
          <w:szCs w:val="24"/>
        </w:rPr>
        <w:t>5.1.8.</w:t>
      </w:r>
      <w:r>
        <w:rPr>
          <w:rFonts w:ascii="Times New Roman" w:hAnsi="Times New Roman"/>
          <w:sz w:val="24"/>
          <w:szCs w:val="24"/>
        </w:rPr>
        <w:tab/>
      </w:r>
      <w:r>
        <w:rPr>
          <w:rFonts w:eastAsia="Cambria" w:cs="Cambria" w:ascii="Times New Roman" w:hAnsi="Times New Roman"/>
          <w:sz w:val="24"/>
          <w:szCs w:val="24"/>
        </w:rPr>
        <w:t>взносов в компенсационный фонд возмещения вреда лиц, вступивших в члены Союза после даты формирования компенсационного фонда возмещения вреда;</w:t>
      </w:r>
    </w:p>
    <w:p>
      <w:pPr>
        <w:pStyle w:val="Normal"/>
        <w:tabs>
          <w:tab w:val="clear" w:pos="720"/>
          <w:tab w:val="left" w:pos="680" w:leader="none"/>
        </w:tabs>
        <w:spacing w:lineRule="auto" w:line="271" w:before="113" w:after="0"/>
        <w:ind w:left="700" w:hanging="707"/>
        <w:jc w:val="both"/>
        <w:rPr>
          <w:rFonts w:ascii="Times New Roman" w:hAnsi="Times New Roman"/>
        </w:rPr>
      </w:pPr>
      <w:r>
        <w:rPr>
          <w:rFonts w:eastAsia="Cambria" w:cs="Cambria" w:ascii="Times New Roman" w:hAnsi="Times New Roman"/>
          <w:sz w:val="24"/>
          <w:szCs w:val="24"/>
        </w:rPr>
        <w:t>5.1.9.</w:t>
      </w:r>
      <w:r>
        <w:rPr>
          <w:rFonts w:ascii="Times New Roman" w:hAnsi="Times New Roman"/>
          <w:sz w:val="24"/>
          <w:szCs w:val="24"/>
        </w:rPr>
        <w:tab/>
      </w:r>
      <w:r>
        <w:rPr>
          <w:rFonts w:eastAsia="Cambria" w:cs="Cambria" w:ascii="Times New Roman" w:hAnsi="Times New Roman"/>
          <w:sz w:val="24"/>
          <w:szCs w:val="24"/>
        </w:rPr>
        <w:t>дополнительных взносов в компенсационный фонд возмещения вреда, внесенных действующими членами Союза на основании заявлений о внесении изменений в реестр членов Союза (об увеличении уровня ответственности) и соответствующего решения Совета Союза;</w:t>
      </w:r>
    </w:p>
    <w:p>
      <w:pPr>
        <w:pStyle w:val="Normal"/>
        <w:tabs>
          <w:tab w:val="clear" w:pos="720"/>
          <w:tab w:val="left" w:pos="680" w:leader="none"/>
        </w:tabs>
        <w:spacing w:lineRule="auto" w:line="271" w:before="113" w:after="0"/>
        <w:ind w:left="700" w:hanging="707"/>
        <w:jc w:val="both"/>
        <w:rPr>
          <w:rFonts w:ascii="Times New Roman" w:hAnsi="Times New Roman"/>
        </w:rPr>
      </w:pPr>
      <w:r>
        <w:rPr>
          <w:rFonts w:eastAsia="Cambria" w:cs="Cambria" w:ascii="Times New Roman" w:hAnsi="Times New Roman"/>
          <w:sz w:val="24"/>
          <w:szCs w:val="24"/>
        </w:rPr>
        <w:t>5.1.10.</w:t>
      </w:r>
      <w:r>
        <w:rPr>
          <w:rFonts w:ascii="Times New Roman" w:hAnsi="Times New Roman"/>
          <w:sz w:val="24"/>
          <w:szCs w:val="24"/>
        </w:rPr>
        <w:tab/>
      </w:r>
      <w:r>
        <w:rPr>
          <w:rFonts w:eastAsia="Cambria" w:cs="Cambria" w:ascii="Times New Roman" w:hAnsi="Times New Roman"/>
          <w:sz w:val="24"/>
          <w:szCs w:val="24"/>
        </w:rPr>
        <w:t>взносов, внесенных ранее исключенными членами Союза и членами Союза, добровольно прекратившими в ней членство после 01.07.2017г.;</w:t>
      </w:r>
    </w:p>
    <w:p>
      <w:pPr>
        <w:pStyle w:val="Normal"/>
        <w:spacing w:lineRule="exact" w:line="1" w:before="113" w:after="0"/>
        <w:rPr>
          <w:rFonts w:ascii="Times New Roman" w:hAnsi="Times New Roman"/>
          <w:sz w:val="20"/>
          <w:szCs w:val="20"/>
        </w:rPr>
      </w:pPr>
      <w:r>
        <w:rPr>
          <w:rFonts w:ascii="Times New Roman" w:hAnsi="Times New Roman"/>
          <w:sz w:val="20"/>
          <w:szCs w:val="20"/>
        </w:rPr>
      </w:r>
    </w:p>
    <w:p>
      <w:pPr>
        <w:pStyle w:val="Normal"/>
        <w:tabs>
          <w:tab w:val="clear" w:pos="720"/>
          <w:tab w:val="left" w:pos="680" w:leader="none"/>
        </w:tabs>
        <w:spacing w:lineRule="auto" w:line="271" w:before="113" w:after="0"/>
        <w:ind w:left="700" w:hanging="707"/>
        <w:jc w:val="both"/>
        <w:rPr>
          <w:rFonts w:ascii="Times New Roman" w:hAnsi="Times New Roman"/>
        </w:rPr>
      </w:pPr>
      <w:r>
        <w:rPr>
          <w:rFonts w:eastAsia="Cambria" w:cs="Cambria" w:ascii="Times New Roman" w:hAnsi="Times New Roman"/>
          <w:sz w:val="24"/>
          <w:szCs w:val="24"/>
        </w:rPr>
        <w:t>5.1.11.</w:t>
      </w:r>
      <w:r>
        <w:rPr>
          <w:rFonts w:ascii="Times New Roman" w:hAnsi="Times New Roman"/>
          <w:sz w:val="20"/>
          <w:szCs w:val="20"/>
        </w:rPr>
        <w:tab/>
      </w:r>
      <w:r>
        <w:rPr>
          <w:rFonts w:eastAsia="Cambria" w:cs="Cambria" w:ascii="Times New Roman" w:hAnsi="Times New Roman"/>
          <w:sz w:val="24"/>
          <w:szCs w:val="24"/>
        </w:rPr>
        <w:t>штрафов, уплаченных членом Союза по результатам принятия такой меры дисциплинарного воздействия к этому члену за нарушения требований законодательства РФ, внутренних документов и Устава Союза;</w:t>
      </w:r>
    </w:p>
    <w:p>
      <w:pPr>
        <w:pStyle w:val="Normal"/>
        <w:tabs>
          <w:tab w:val="clear" w:pos="720"/>
          <w:tab w:val="left" w:pos="1200" w:leader="none"/>
        </w:tabs>
        <w:spacing w:before="113" w:after="0"/>
        <w:rPr>
          <w:rFonts w:ascii="Times New Roman" w:hAnsi="Times New Roman"/>
        </w:rPr>
      </w:pPr>
      <w:r>
        <w:rPr>
          <w:rFonts w:eastAsia="Cambria" w:cs="Cambria" w:ascii="Times New Roman" w:hAnsi="Times New Roman"/>
          <w:sz w:val="24"/>
          <w:szCs w:val="24"/>
        </w:rPr>
        <w:t>5.1.12.</w:t>
      </w:r>
      <w:r>
        <w:rPr>
          <w:rFonts w:ascii="Times New Roman" w:hAnsi="Times New Roman"/>
          <w:sz w:val="20"/>
          <w:szCs w:val="20"/>
        </w:rPr>
        <w:tab/>
      </w:r>
      <w:r>
        <w:rPr>
          <w:rFonts w:eastAsia="Cambria" w:cs="Cambria" w:ascii="Times New Roman" w:hAnsi="Times New Roman"/>
          <w:sz w:val="24"/>
          <w:szCs w:val="24"/>
        </w:rPr>
        <w:t>иных средств, в соответствии с требованиями законодательства РФ.</w:t>
      </w:r>
    </w:p>
    <w:p>
      <w:pPr>
        <w:pStyle w:val="Normal"/>
        <w:tabs>
          <w:tab w:val="clear" w:pos="720"/>
          <w:tab w:val="left" w:pos="680" w:leader="none"/>
        </w:tabs>
        <w:spacing w:lineRule="auto" w:line="235" w:before="113" w:after="0"/>
        <w:ind w:left="700" w:right="20" w:hanging="719"/>
        <w:jc w:val="both"/>
        <w:rPr>
          <w:rFonts w:ascii="Times New Roman" w:hAnsi="Times New Roman"/>
        </w:rPr>
      </w:pPr>
      <w:r>
        <w:rPr>
          <w:rFonts w:eastAsia="Cambria" w:cs="Cambria" w:ascii="Times New Roman" w:hAnsi="Times New Roman"/>
          <w:sz w:val="24"/>
          <w:szCs w:val="24"/>
        </w:rPr>
        <w:t>5.2.</w:t>
      </w:r>
      <w:r>
        <w:rPr>
          <w:rFonts w:ascii="Times New Roman" w:hAnsi="Times New Roman"/>
          <w:sz w:val="20"/>
          <w:szCs w:val="20"/>
        </w:rPr>
        <w:tab/>
      </w:r>
      <w:r>
        <w:rPr>
          <w:rFonts w:eastAsia="Cambria" w:cs="Cambria" w:ascii="Times New Roman" w:hAnsi="Times New Roman"/>
          <w:sz w:val="24"/>
          <w:szCs w:val="24"/>
        </w:rPr>
        <w:t>Для размещения компенсационного фонда возмещения вреда в Российской кредитной организации, соответствующей требованиям Правительства РФ, открываются специальные банковские счета Союза с учетом особенностей, установленных Градостроительным Кодексом РФ и законодательством РФ, на которые её членами переводятся денежные средства в компенсационный фонд возмещения вреда.</w:t>
      </w:r>
    </w:p>
    <w:p>
      <w:pPr>
        <w:pStyle w:val="Normal"/>
        <w:tabs>
          <w:tab w:val="clear" w:pos="720"/>
          <w:tab w:val="left" w:pos="680" w:leader="none"/>
        </w:tabs>
        <w:spacing w:lineRule="auto" w:line="264" w:before="113" w:after="0"/>
        <w:ind w:left="700" w:right="20" w:hanging="688"/>
        <w:jc w:val="both"/>
        <w:rPr>
          <w:rFonts w:ascii="Times New Roman" w:hAnsi="Times New Roman"/>
        </w:rPr>
      </w:pPr>
      <w:r>
        <w:rPr>
          <w:rFonts w:eastAsia="Cambria" w:cs="Cambria" w:ascii="Times New Roman" w:hAnsi="Times New Roman"/>
          <w:sz w:val="24"/>
          <w:szCs w:val="24"/>
        </w:rPr>
        <w:t>5.3.</w:t>
      </w:r>
      <w:r>
        <w:rPr>
          <w:rFonts w:ascii="Times New Roman" w:hAnsi="Times New Roman"/>
          <w:sz w:val="20"/>
          <w:szCs w:val="20"/>
        </w:rPr>
        <w:tab/>
      </w:r>
      <w:r>
        <w:rPr>
          <w:rFonts w:eastAsia="Cambria" w:cs="Cambria" w:ascii="Times New Roman" w:hAnsi="Times New Roman"/>
          <w:sz w:val="24"/>
          <w:szCs w:val="24"/>
        </w:rPr>
        <w:t>При вступлении индивидуального предпринимателя, юридического лица в члены Союза или представлении действующим членом заявления о внесении изменений в реестр членов Союза в связи с необходимостью повышения уровня ответственности в компенсационный фонд возмещения вреда, такие лица обязаны внести взнос в компенсационный фонд возмещения вреда в размере, установленном п. 5.4. настоящего положения, в течение семи рабочих дней со дня получения уведомления о приеме в члены Союза или о принятом решении о внесении изменений в реестр членов Союза, если иное не установлено законом. Член Союза, в связи с необходимостью увеличения размера внесенного им ранее взноса в компенсационный фонд возмещения вреда Союза до следующего уровня ответственности, предусмотренного частью 12 статьи 55.16 Градостроительного Кодекса, обязан дополнительно внести взнос в компенсационный фонд возмещения вреда в размере, рассчитанном как разница в рублях между установленным Союзом взносом в компенсационный фонд возмещения вреда планируемого (запрашиваемого) уровня ответственности и ранее оплаченным взносом в компенсационный фонд возмещения вреда данным членом Союза соответственно.</w:t>
      </w:r>
    </w:p>
    <w:p>
      <w:pPr>
        <w:pStyle w:val="Normal"/>
        <w:tabs>
          <w:tab w:val="clear" w:pos="720"/>
          <w:tab w:val="left" w:pos="680" w:leader="none"/>
        </w:tabs>
        <w:spacing w:lineRule="auto" w:line="271" w:before="113" w:after="0"/>
        <w:ind w:left="700" w:hanging="707"/>
        <w:jc w:val="both"/>
        <w:rPr>
          <w:rFonts w:ascii="Times New Roman" w:hAnsi="Times New Roman"/>
        </w:rPr>
      </w:pPr>
      <w:r>
        <w:rPr>
          <w:rFonts w:eastAsia="Cambria" w:cs="Cambria" w:ascii="Times New Roman" w:hAnsi="Times New Roman"/>
          <w:sz w:val="24"/>
          <w:szCs w:val="24"/>
        </w:rPr>
        <w:t>5.4.</w:t>
      </w:r>
      <w:r>
        <w:rPr>
          <w:rFonts w:ascii="Times New Roman" w:hAnsi="Times New Roman"/>
          <w:sz w:val="20"/>
          <w:szCs w:val="20"/>
        </w:rPr>
        <w:tab/>
      </w:r>
      <w:r>
        <w:rPr>
          <w:rFonts w:eastAsia="Cambria" w:cs="Cambria" w:ascii="Times New Roman" w:hAnsi="Times New Roman"/>
          <w:sz w:val="24"/>
          <w:szCs w:val="24"/>
        </w:rPr>
        <w:t>Установленный Общим собранием Союза размер взноса в компенсационный фонд возмещения вреда, уплачиваемый в зависимости от заявленного членом Союза уровня ответственности, составляет:</w:t>
      </w:r>
    </w:p>
    <w:p>
      <w:pPr>
        <w:pStyle w:val="Normal"/>
        <w:numPr>
          <w:ilvl w:val="0"/>
          <w:numId w:val="13"/>
        </w:numPr>
        <w:tabs>
          <w:tab w:val="clear" w:pos="720"/>
          <w:tab w:val="left" w:pos="890" w:leader="none"/>
        </w:tabs>
        <w:spacing w:lineRule="auto" w:line="271" w:before="113" w:after="0"/>
        <w:ind w:left="420" w:hanging="6"/>
        <w:jc w:val="both"/>
        <w:rPr>
          <w:rFonts w:ascii="Times New Roman" w:hAnsi="Times New Roman"/>
        </w:rPr>
      </w:pPr>
      <w:r>
        <w:rPr>
          <w:rFonts w:eastAsia="Cambria" w:cs="Cambria" w:ascii="Times New Roman" w:hAnsi="Times New Roman"/>
          <w:b/>
          <w:bCs/>
          <w:sz w:val="24"/>
          <w:szCs w:val="24"/>
        </w:rPr>
        <w:t xml:space="preserve">100 000 </w:t>
      </w:r>
      <w:r>
        <w:rPr>
          <w:rFonts w:eastAsia="Cambria" w:cs="Cambria" w:ascii="Times New Roman" w:hAnsi="Times New Roman"/>
          <w:sz w:val="24"/>
          <w:szCs w:val="24"/>
        </w:rPr>
        <w:t>(сто тысяч)</w:t>
      </w:r>
      <w:r>
        <w:rPr>
          <w:rFonts w:eastAsia="Cambria" w:cs="Cambria" w:ascii="Times New Roman" w:hAnsi="Times New Roman"/>
          <w:b/>
          <w:bCs/>
          <w:sz w:val="24"/>
          <w:szCs w:val="24"/>
        </w:rPr>
        <w:t xml:space="preserve"> </w:t>
      </w:r>
      <w:r>
        <w:rPr>
          <w:rFonts w:eastAsia="Cambria" w:cs="Cambria" w:ascii="Times New Roman" w:hAnsi="Times New Roman"/>
          <w:sz w:val="24"/>
          <w:szCs w:val="24"/>
        </w:rPr>
        <w:t>рублей для членов Союза,</w:t>
      </w:r>
      <w:r>
        <w:rPr>
          <w:rFonts w:eastAsia="Cambria" w:cs="Cambria" w:ascii="Times New Roman" w:hAnsi="Times New Roman"/>
          <w:b/>
          <w:bCs/>
          <w:sz w:val="24"/>
          <w:szCs w:val="24"/>
        </w:rPr>
        <w:t xml:space="preserve"> </w:t>
      </w:r>
      <w:r>
        <w:rPr>
          <w:rFonts w:eastAsia="Cambria" w:cs="Cambria" w:ascii="Times New Roman" w:hAnsi="Times New Roman"/>
          <w:sz w:val="24"/>
          <w:szCs w:val="24"/>
        </w:rPr>
        <w:t>планирующих</w:t>
      </w:r>
      <w:r>
        <w:rPr>
          <w:rFonts w:eastAsia="Cambria" w:cs="Cambria" w:ascii="Times New Roman" w:hAnsi="Times New Roman"/>
          <w:b/>
          <w:bCs/>
          <w:sz w:val="24"/>
          <w:szCs w:val="24"/>
        </w:rPr>
        <w:t xml:space="preserve"> </w:t>
      </w:r>
      <w:r>
        <w:rPr>
          <w:rFonts w:eastAsia="Cambria" w:cs="Cambria" w:ascii="Times New Roman" w:hAnsi="Times New Roman"/>
          <w:sz w:val="24"/>
          <w:szCs w:val="24"/>
        </w:rPr>
        <w:t>осуществлять организацию работ по строительству, реконструкции, капитальному ремонту, сносу объекта капитального строительства, стоимость которого по одному договору не превышает 60 000 000 (шестьдесят миллионов) рублей (первый уровень ответственности члена саморегулируемой организации);</w:t>
      </w:r>
    </w:p>
    <w:p>
      <w:pPr>
        <w:pStyle w:val="Normal"/>
        <w:numPr>
          <w:ilvl w:val="0"/>
          <w:numId w:val="13"/>
        </w:numPr>
        <w:tabs>
          <w:tab w:val="clear" w:pos="720"/>
          <w:tab w:val="left" w:pos="835" w:leader="none"/>
        </w:tabs>
        <w:spacing w:lineRule="auto" w:line="271" w:before="113" w:after="0"/>
        <w:ind w:left="420" w:hanging="6"/>
        <w:jc w:val="both"/>
        <w:rPr>
          <w:rFonts w:ascii="Times New Roman" w:hAnsi="Times New Roman"/>
        </w:rPr>
      </w:pPr>
      <w:r>
        <w:rPr>
          <w:rFonts w:eastAsia="Cambria" w:cs="Cambria" w:ascii="Times New Roman" w:hAnsi="Times New Roman"/>
          <w:b/>
          <w:bCs/>
          <w:sz w:val="24"/>
          <w:szCs w:val="24"/>
        </w:rPr>
        <w:t xml:space="preserve">500 000 </w:t>
      </w:r>
      <w:r>
        <w:rPr>
          <w:rFonts w:eastAsia="Cambria" w:cs="Cambria" w:ascii="Times New Roman" w:hAnsi="Times New Roman"/>
          <w:sz w:val="24"/>
          <w:szCs w:val="24"/>
        </w:rPr>
        <w:t>(пятьсот тысяч)</w:t>
      </w:r>
      <w:r>
        <w:rPr>
          <w:rFonts w:eastAsia="Cambria" w:cs="Cambria" w:ascii="Times New Roman" w:hAnsi="Times New Roman"/>
          <w:b/>
          <w:bCs/>
          <w:sz w:val="24"/>
          <w:szCs w:val="24"/>
        </w:rPr>
        <w:t xml:space="preserve"> </w:t>
      </w:r>
      <w:r>
        <w:rPr>
          <w:rFonts w:eastAsia="Cambria" w:cs="Cambria" w:ascii="Times New Roman" w:hAnsi="Times New Roman"/>
          <w:sz w:val="24"/>
          <w:szCs w:val="24"/>
        </w:rPr>
        <w:t>рублей для членов Союза,</w:t>
      </w:r>
      <w:r>
        <w:rPr>
          <w:rFonts w:eastAsia="Cambria" w:cs="Cambria" w:ascii="Times New Roman" w:hAnsi="Times New Roman"/>
          <w:b/>
          <w:bCs/>
          <w:sz w:val="24"/>
          <w:szCs w:val="24"/>
        </w:rPr>
        <w:t xml:space="preserve"> </w:t>
      </w:r>
      <w:r>
        <w:rPr>
          <w:rFonts w:eastAsia="Cambria" w:cs="Cambria" w:ascii="Times New Roman" w:hAnsi="Times New Roman"/>
          <w:sz w:val="24"/>
          <w:szCs w:val="24"/>
        </w:rPr>
        <w:t>планирующих</w:t>
      </w:r>
      <w:r>
        <w:rPr>
          <w:rFonts w:eastAsia="Cambria" w:cs="Cambria" w:ascii="Times New Roman" w:hAnsi="Times New Roman"/>
          <w:b/>
          <w:bCs/>
          <w:sz w:val="24"/>
          <w:szCs w:val="24"/>
        </w:rPr>
        <w:t xml:space="preserve"> </w:t>
      </w:r>
      <w:r>
        <w:rPr>
          <w:rFonts w:eastAsia="Cambria" w:cs="Cambria" w:ascii="Times New Roman" w:hAnsi="Times New Roman"/>
          <w:sz w:val="24"/>
          <w:szCs w:val="24"/>
        </w:rPr>
        <w:t>осуществлять организацию работ по строительству, реконструкции, капитальному ремонту, сносу объекта капитального строительства, стоимость которого по одному договору не превышает 500 000 000 (пятьсот миллионов) рублей (второй уровень ответственности члена саморегулируемой организации);</w:t>
      </w:r>
    </w:p>
    <w:p>
      <w:pPr>
        <w:pStyle w:val="Normal"/>
        <w:numPr>
          <w:ilvl w:val="0"/>
          <w:numId w:val="13"/>
        </w:numPr>
        <w:tabs>
          <w:tab w:val="clear" w:pos="720"/>
          <w:tab w:val="left" w:pos="790" w:leader="none"/>
        </w:tabs>
        <w:spacing w:lineRule="auto" w:line="271" w:before="113" w:after="0"/>
        <w:ind w:left="420" w:hanging="6"/>
        <w:jc w:val="both"/>
        <w:rPr>
          <w:rFonts w:ascii="Times New Roman" w:hAnsi="Times New Roman"/>
        </w:rPr>
      </w:pPr>
      <w:r>
        <w:rPr>
          <w:rFonts w:eastAsia="Cambria" w:cs="Cambria" w:ascii="Times New Roman" w:hAnsi="Times New Roman"/>
          <w:b/>
          <w:bCs/>
          <w:sz w:val="24"/>
          <w:szCs w:val="24"/>
        </w:rPr>
        <w:t xml:space="preserve">1 500 000 </w:t>
      </w:r>
      <w:r>
        <w:rPr>
          <w:rFonts w:eastAsia="Cambria" w:cs="Cambria" w:ascii="Times New Roman" w:hAnsi="Times New Roman"/>
          <w:sz w:val="24"/>
          <w:szCs w:val="24"/>
        </w:rPr>
        <w:t>(один миллион пятьсот тысяч)</w:t>
      </w:r>
      <w:r>
        <w:rPr>
          <w:rFonts w:eastAsia="Cambria" w:cs="Cambria" w:ascii="Times New Roman" w:hAnsi="Times New Roman"/>
          <w:b/>
          <w:bCs/>
          <w:sz w:val="24"/>
          <w:szCs w:val="24"/>
        </w:rPr>
        <w:t xml:space="preserve"> </w:t>
      </w:r>
      <w:r>
        <w:rPr>
          <w:rFonts w:eastAsia="Cambria" w:cs="Cambria" w:ascii="Times New Roman" w:hAnsi="Times New Roman"/>
          <w:sz w:val="24"/>
          <w:szCs w:val="24"/>
        </w:rPr>
        <w:t>рублей для членов Союза,</w:t>
      </w:r>
      <w:r>
        <w:rPr>
          <w:rFonts w:eastAsia="Cambria" w:cs="Cambria" w:ascii="Times New Roman" w:hAnsi="Times New Roman"/>
          <w:b/>
          <w:bCs/>
          <w:sz w:val="24"/>
          <w:szCs w:val="24"/>
        </w:rPr>
        <w:t xml:space="preserve"> </w:t>
      </w:r>
      <w:r>
        <w:rPr>
          <w:rFonts w:eastAsia="Cambria" w:cs="Cambria" w:ascii="Times New Roman" w:hAnsi="Times New Roman"/>
          <w:sz w:val="24"/>
          <w:szCs w:val="24"/>
        </w:rPr>
        <w:t>планирующих осуществлять организацию работ по строительству, реконструкции, капитальному ремонту, сносу объекта капитального строительства, стоимость которого по одному договору не превышает 3 000 000 000 (три миллиарда) рублей (третий уровень ответственности члена саморегулируемой организации);</w:t>
      </w:r>
    </w:p>
    <w:p>
      <w:pPr>
        <w:pStyle w:val="Normal"/>
        <w:numPr>
          <w:ilvl w:val="0"/>
          <w:numId w:val="13"/>
        </w:numPr>
        <w:tabs>
          <w:tab w:val="clear" w:pos="720"/>
          <w:tab w:val="left" w:pos="806" w:leader="none"/>
        </w:tabs>
        <w:spacing w:lineRule="auto" w:line="271" w:before="113" w:after="0"/>
        <w:ind w:left="420" w:hanging="6"/>
        <w:jc w:val="both"/>
        <w:rPr>
          <w:rFonts w:ascii="Times New Roman" w:hAnsi="Times New Roman"/>
        </w:rPr>
      </w:pPr>
      <w:r>
        <w:rPr>
          <w:rFonts w:eastAsia="Cambria" w:cs="Cambria" w:ascii="Times New Roman" w:hAnsi="Times New Roman"/>
          <w:b/>
          <w:bCs/>
          <w:sz w:val="24"/>
          <w:szCs w:val="24"/>
        </w:rPr>
        <w:t xml:space="preserve">2 000 000 </w:t>
      </w:r>
      <w:r>
        <w:rPr>
          <w:rFonts w:eastAsia="Cambria" w:cs="Cambria" w:ascii="Times New Roman" w:hAnsi="Times New Roman"/>
          <w:sz w:val="24"/>
          <w:szCs w:val="24"/>
        </w:rPr>
        <w:t>(два миллиона)</w:t>
      </w:r>
      <w:r>
        <w:rPr>
          <w:rFonts w:eastAsia="Cambria" w:cs="Cambria" w:ascii="Times New Roman" w:hAnsi="Times New Roman"/>
          <w:b/>
          <w:bCs/>
          <w:sz w:val="24"/>
          <w:szCs w:val="24"/>
        </w:rPr>
        <w:t xml:space="preserve"> </w:t>
      </w:r>
      <w:r>
        <w:rPr>
          <w:rFonts w:eastAsia="Cambria" w:cs="Cambria" w:ascii="Times New Roman" w:hAnsi="Times New Roman"/>
          <w:sz w:val="24"/>
          <w:szCs w:val="24"/>
        </w:rPr>
        <w:t>рублей для членов Союза,</w:t>
      </w:r>
      <w:r>
        <w:rPr>
          <w:rFonts w:eastAsia="Cambria" w:cs="Cambria" w:ascii="Times New Roman" w:hAnsi="Times New Roman"/>
          <w:b/>
          <w:bCs/>
          <w:sz w:val="24"/>
          <w:szCs w:val="24"/>
        </w:rPr>
        <w:t xml:space="preserve"> </w:t>
      </w:r>
      <w:r>
        <w:rPr>
          <w:rFonts w:eastAsia="Cambria" w:cs="Cambria" w:ascii="Times New Roman" w:hAnsi="Times New Roman"/>
          <w:sz w:val="24"/>
          <w:szCs w:val="24"/>
        </w:rPr>
        <w:t>планирующих</w:t>
      </w:r>
      <w:r>
        <w:rPr>
          <w:rFonts w:eastAsia="Cambria" w:cs="Cambria" w:ascii="Times New Roman" w:hAnsi="Times New Roman"/>
          <w:b/>
          <w:bCs/>
          <w:sz w:val="24"/>
          <w:szCs w:val="24"/>
        </w:rPr>
        <w:t xml:space="preserve"> </w:t>
      </w:r>
      <w:r>
        <w:rPr>
          <w:rFonts w:eastAsia="Cambria" w:cs="Cambria" w:ascii="Times New Roman" w:hAnsi="Times New Roman"/>
          <w:sz w:val="24"/>
          <w:szCs w:val="24"/>
        </w:rPr>
        <w:t>осуществлять организацию работ по строительству, реконструкции, капитальному ремонту, сносу объекта капитального строительства, стоимость которого по одному договору составляет до 10 000 000 000 (десять миллиардов) рублей (четвертый уровень ответственности члена саморегулируемой организации);</w:t>
      </w:r>
    </w:p>
    <w:p>
      <w:pPr>
        <w:pStyle w:val="Normal"/>
        <w:numPr>
          <w:ilvl w:val="0"/>
          <w:numId w:val="13"/>
        </w:numPr>
        <w:tabs>
          <w:tab w:val="clear" w:pos="720"/>
          <w:tab w:val="left" w:pos="780" w:leader="none"/>
        </w:tabs>
        <w:spacing w:lineRule="auto" w:line="271" w:before="113" w:after="0"/>
        <w:ind w:left="420" w:hanging="6"/>
        <w:jc w:val="both"/>
        <w:rPr>
          <w:rFonts w:ascii="Times New Roman" w:hAnsi="Times New Roman"/>
        </w:rPr>
      </w:pPr>
      <w:r>
        <w:rPr>
          <w:rFonts w:eastAsia="Cambria" w:cs="Cambria" w:ascii="Times New Roman" w:hAnsi="Times New Roman"/>
          <w:b/>
          <w:bCs/>
          <w:sz w:val="24"/>
          <w:szCs w:val="24"/>
        </w:rPr>
        <w:t xml:space="preserve">5 000 000 </w:t>
      </w:r>
      <w:r>
        <w:rPr>
          <w:rFonts w:eastAsia="Cambria" w:cs="Cambria" w:ascii="Times New Roman" w:hAnsi="Times New Roman"/>
          <w:sz w:val="24"/>
          <w:szCs w:val="24"/>
        </w:rPr>
        <w:t>(пять миллионов)</w:t>
      </w:r>
      <w:r>
        <w:rPr>
          <w:rFonts w:eastAsia="Cambria" w:cs="Cambria" w:ascii="Times New Roman" w:hAnsi="Times New Roman"/>
          <w:b/>
          <w:bCs/>
          <w:sz w:val="24"/>
          <w:szCs w:val="24"/>
        </w:rPr>
        <w:t xml:space="preserve"> </w:t>
      </w:r>
      <w:r>
        <w:rPr>
          <w:rFonts w:eastAsia="Cambria" w:cs="Cambria" w:ascii="Times New Roman" w:hAnsi="Times New Roman"/>
          <w:sz w:val="24"/>
          <w:szCs w:val="24"/>
        </w:rPr>
        <w:t>рублей для членов Союза,</w:t>
      </w:r>
      <w:r>
        <w:rPr>
          <w:rFonts w:eastAsia="Cambria" w:cs="Cambria" w:ascii="Times New Roman" w:hAnsi="Times New Roman"/>
          <w:b/>
          <w:bCs/>
          <w:sz w:val="24"/>
          <w:szCs w:val="24"/>
        </w:rPr>
        <w:t xml:space="preserve"> </w:t>
      </w:r>
      <w:r>
        <w:rPr>
          <w:rFonts w:eastAsia="Cambria" w:cs="Cambria" w:ascii="Times New Roman" w:hAnsi="Times New Roman"/>
          <w:sz w:val="24"/>
          <w:szCs w:val="24"/>
        </w:rPr>
        <w:t>планирующих</w:t>
      </w:r>
      <w:r>
        <w:rPr>
          <w:rFonts w:eastAsia="Cambria" w:cs="Cambria" w:ascii="Times New Roman" w:hAnsi="Times New Roman"/>
          <w:b/>
          <w:bCs/>
          <w:sz w:val="24"/>
          <w:szCs w:val="24"/>
        </w:rPr>
        <w:t xml:space="preserve"> </w:t>
      </w:r>
      <w:r>
        <w:rPr>
          <w:rFonts w:eastAsia="Cambria" w:cs="Cambria" w:ascii="Times New Roman" w:hAnsi="Times New Roman"/>
          <w:sz w:val="24"/>
          <w:szCs w:val="24"/>
        </w:rPr>
        <w:t>осуществлять организацию работ по строительству, реконструкции, капитальному ремонту, сносу объекта капитального строительства, стоимость которого по одному договору составляет 10 000 000 000 (десяти миллиардов) рублей и более (пятый уровень ответственности члена саморегулируемой организации).</w:t>
      </w:r>
    </w:p>
    <w:p>
      <w:pPr>
        <w:pStyle w:val="Normal"/>
        <w:numPr>
          <w:ilvl w:val="0"/>
          <w:numId w:val="13"/>
        </w:numPr>
        <w:tabs>
          <w:tab w:val="clear" w:pos="720"/>
          <w:tab w:val="left" w:pos="809" w:leader="none"/>
        </w:tabs>
        <w:spacing w:lineRule="auto" w:line="271" w:before="113" w:after="0"/>
        <w:ind w:left="420" w:firstLine="1"/>
        <w:jc w:val="both"/>
        <w:rPr>
          <w:rFonts w:ascii="Times New Roman" w:hAnsi="Times New Roman"/>
        </w:rPr>
      </w:pPr>
      <w:r>
        <w:rPr>
          <w:rFonts w:eastAsia="Cambria" w:cs="Cambria" w:ascii="Times New Roman" w:hAnsi="Times New Roman"/>
          <w:b/>
          <w:bCs/>
          <w:sz w:val="24"/>
          <w:szCs w:val="24"/>
        </w:rPr>
        <w:t xml:space="preserve">100 000 (сто тысяч) </w:t>
      </w:r>
      <w:r>
        <w:rPr>
          <w:rFonts w:eastAsia="Cambria" w:cs="Cambria" w:ascii="Times New Roman" w:hAnsi="Times New Roman"/>
          <w:sz w:val="24"/>
          <w:szCs w:val="24"/>
        </w:rPr>
        <w:t>рублей в случае,</w:t>
      </w:r>
      <w:r>
        <w:rPr>
          <w:rFonts w:eastAsia="Cambria" w:cs="Cambria" w:ascii="Times New Roman" w:hAnsi="Times New Roman"/>
          <w:b/>
          <w:bCs/>
          <w:sz w:val="24"/>
          <w:szCs w:val="24"/>
        </w:rPr>
        <w:t xml:space="preserve"> </w:t>
      </w:r>
      <w:r>
        <w:rPr>
          <w:rFonts w:eastAsia="Cambria" w:cs="Cambria" w:ascii="Times New Roman" w:hAnsi="Times New Roman"/>
          <w:sz w:val="24"/>
          <w:szCs w:val="24"/>
        </w:rPr>
        <w:t>если член Союза планирует</w:t>
      </w:r>
      <w:r>
        <w:rPr>
          <w:rFonts w:eastAsia="Cambria" w:cs="Cambria" w:ascii="Times New Roman" w:hAnsi="Times New Roman"/>
          <w:b/>
          <w:bCs/>
          <w:sz w:val="24"/>
          <w:szCs w:val="24"/>
        </w:rPr>
        <w:t xml:space="preserve"> </w:t>
      </w:r>
      <w:r>
        <w:rPr>
          <w:rFonts w:eastAsia="Cambria" w:cs="Cambria" w:ascii="Times New Roman" w:hAnsi="Times New Roman"/>
          <w:sz w:val="24"/>
          <w:szCs w:val="24"/>
        </w:rPr>
        <w:t>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Normal"/>
        <w:widowControl/>
        <w:tabs>
          <w:tab w:val="clear" w:pos="720"/>
          <w:tab w:val="left" w:pos="620" w:leader="none"/>
        </w:tabs>
        <w:bidi w:val="0"/>
        <w:spacing w:lineRule="auto" w:line="271" w:before="113" w:after="0"/>
        <w:ind w:left="737" w:right="0" w:hanging="737"/>
        <w:jc w:val="both"/>
        <w:rPr>
          <w:rFonts w:ascii="Times New Roman" w:hAnsi="Times New Roman"/>
        </w:rPr>
      </w:pPr>
      <w:r>
        <w:rPr>
          <w:rFonts w:eastAsia="Cambria" w:cs="Cambria" w:ascii="Times New Roman" w:hAnsi="Times New Roman"/>
          <w:sz w:val="24"/>
          <w:szCs w:val="24"/>
        </w:rPr>
        <w:t>5.5.</w:t>
      </w:r>
      <w:r>
        <w:rPr>
          <w:rFonts w:ascii="Times New Roman" w:hAnsi="Times New Roman"/>
          <w:sz w:val="20"/>
          <w:szCs w:val="20"/>
        </w:rPr>
        <w:tab/>
      </w:r>
      <w:r>
        <w:rPr>
          <w:rFonts w:eastAsia="Cambria" w:cs="Cambria" w:ascii="Times New Roman" w:hAnsi="Times New Roman"/>
          <w:sz w:val="24"/>
          <w:szCs w:val="24"/>
        </w:rPr>
        <w:t>Не допускается освобождение члена Союза от обязанности внесения взноса в компенсационный фонд возмещения вреда, в том числе за счет его требований к Союзу. Не допускается уплата взноса в компенсационный фонд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случая перечисления зачисленных на счет Национального объединения саморегулируемых организаций строителей (НОСТРОЙ) средств компенсационного фонда саморегулируемой организации, сведения о которой исключены из государственного реестра, и из которой в Союз переходят индивидуальный предприниматель или юридическое лицо.</w:t>
      </w:r>
    </w:p>
    <w:p>
      <w:pPr>
        <w:pStyle w:val="Normal"/>
        <w:tabs>
          <w:tab w:val="clear" w:pos="720"/>
          <w:tab w:val="left" w:pos="707" w:leader="none"/>
        </w:tabs>
        <w:spacing w:lineRule="auto" w:line="235" w:before="113" w:after="0"/>
        <w:ind w:left="727" w:hanging="719"/>
        <w:jc w:val="both"/>
        <w:rPr>
          <w:rFonts w:ascii="Times New Roman" w:hAnsi="Times New Roman"/>
        </w:rPr>
      </w:pPr>
      <w:r>
        <w:rPr>
          <w:rFonts w:eastAsia="Cambria" w:cs="Cambria" w:ascii="Times New Roman" w:hAnsi="Times New Roman"/>
          <w:sz w:val="24"/>
          <w:szCs w:val="24"/>
        </w:rPr>
        <w:t>5.6.</w:t>
      </w:r>
      <w:r>
        <w:rPr>
          <w:rFonts w:ascii="Times New Roman" w:hAnsi="Times New Roman"/>
          <w:sz w:val="20"/>
          <w:szCs w:val="20"/>
        </w:rPr>
        <w:tab/>
      </w:r>
      <w:r>
        <w:rPr>
          <w:rFonts w:eastAsia="Cambria" w:cs="Cambria" w:ascii="Times New Roman" w:hAnsi="Times New Roman"/>
          <w:sz w:val="24"/>
          <w:szCs w:val="24"/>
        </w:rPr>
        <w:t>Члены Союза, указанные в пунктах 5.3, 8.1, 8.2, 8.4 настоящего Положения, обязаны вносить взнос в компенсационный фонд возмещения вреда по реквизитам специального банковского счета, который используется Союзом для размещения компенсационного фонда возмещения вреда. Перечисление данного взноса на иные расчетные (специальные) счета Союза, открытые в кредитных организациях, не допускается, указанные средства подлежат возврату лицу, перечислившему их не по адресу.</w:t>
      </w:r>
    </w:p>
    <w:p>
      <w:pPr>
        <w:pStyle w:val="Normal"/>
        <w:tabs>
          <w:tab w:val="clear" w:pos="720"/>
          <w:tab w:val="left" w:pos="707" w:leader="none"/>
        </w:tabs>
        <w:spacing w:lineRule="auto" w:line="271" w:before="113" w:after="0"/>
        <w:ind w:left="727" w:hanging="719"/>
        <w:jc w:val="both"/>
        <w:rPr>
          <w:rFonts w:ascii="Times New Roman" w:hAnsi="Times New Roman"/>
        </w:rPr>
      </w:pPr>
      <w:r>
        <w:rPr>
          <w:rFonts w:eastAsia="Cambria" w:cs="Cambria" w:ascii="Times New Roman" w:hAnsi="Times New Roman"/>
          <w:sz w:val="24"/>
          <w:szCs w:val="24"/>
        </w:rPr>
        <w:t>5.7.</w:t>
      </w:r>
      <w:r>
        <w:rPr>
          <w:rFonts w:ascii="Times New Roman" w:hAnsi="Times New Roman"/>
          <w:sz w:val="20"/>
          <w:szCs w:val="20"/>
        </w:rPr>
        <w:tab/>
      </w:r>
      <w:r>
        <w:rPr>
          <w:rFonts w:eastAsia="Cambria" w:cs="Cambria" w:ascii="Times New Roman" w:hAnsi="Times New Roman"/>
          <w:sz w:val="24"/>
          <w:szCs w:val="24"/>
        </w:rPr>
        <w:t>В случае, если член Союза в соответствии с заявлением и требованиями к членству в Союзе уплатил соответственно взнос в компенсационный фонд возмещения вреда Союза, установленный в подпунктах 1-5 пункта 5.4. настоящего положения (любого уровня), такой член Союза имеет право осуществлять снос объекта капитального строительства, не связанный со строительством, реконструкцией объекта капитального строительства и не обязан дополнительно вносить взнос в компенсационный фонд возмещения вреда простого уровня ответственности члена Союза.</w:t>
      </w:r>
    </w:p>
    <w:p>
      <w:pPr>
        <w:pStyle w:val="Normal"/>
        <w:spacing w:lineRule="auto" w:line="271" w:before="113" w:after="0"/>
        <w:ind w:left="727" w:hanging="719"/>
        <w:jc w:val="both"/>
        <w:rPr>
          <w:rFonts w:ascii="Times New Roman" w:hAnsi="Times New Roman"/>
        </w:rPr>
      </w:pPr>
      <w:r>
        <w:rPr>
          <w:rFonts w:eastAsia="Cambria" w:cs="Cambria" w:ascii="Times New Roman" w:hAnsi="Times New Roman"/>
          <w:sz w:val="24"/>
          <w:szCs w:val="24"/>
        </w:rPr>
        <w:t xml:space="preserve">5.8. </w:t>
        <w:tab/>
        <w:t>Взнос в компенсационный фонд возмещения вреда простого уровня ответственности члена Союза, установленный в подпункте 6 пункта 5.4. настоящего положения, уплачивается членом Союза только в случае, если член Союза представил заявление о приеме в члены Союза в целях получения права осуществлять только снос объектов капитального строительства, не связанный с последующим строительством, реконструкцией объектов капитального строительства.</w:t>
      </w:r>
    </w:p>
    <w:p>
      <w:pPr>
        <w:pStyle w:val="Normal"/>
        <w:numPr>
          <w:ilvl w:val="0"/>
          <w:numId w:val="14"/>
        </w:numPr>
        <w:tabs>
          <w:tab w:val="clear" w:pos="720"/>
          <w:tab w:val="left" w:pos="367" w:leader="none"/>
        </w:tabs>
        <w:spacing w:before="283" w:after="0"/>
        <w:ind w:left="367" w:hanging="367"/>
        <w:jc w:val="center"/>
        <w:rPr>
          <w:rFonts w:ascii="Times New Roman" w:hAnsi="Times New Roman"/>
        </w:rPr>
      </w:pPr>
      <w:r>
        <w:rPr>
          <w:rFonts w:eastAsia="Cambria" w:cs="Cambria" w:ascii="Times New Roman" w:hAnsi="Times New Roman"/>
          <w:b/>
          <w:bCs/>
          <w:sz w:val="24"/>
          <w:szCs w:val="24"/>
        </w:rPr>
        <w:t>РАЗМЕЩЕНИЕ СРЕДСТВ КОМПЕНСАЦИОННОГО ФОНДА ВОЗМЕЩЕНИЯ ВРЕДА</w:t>
      </w:r>
    </w:p>
    <w:p>
      <w:pPr>
        <w:pStyle w:val="Normal"/>
        <w:widowControl/>
        <w:tabs>
          <w:tab w:val="clear" w:pos="720"/>
          <w:tab w:val="left" w:pos="740" w:leader="none"/>
        </w:tabs>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6.1</w:t>
      </w:r>
      <w:r>
        <w:rPr>
          <w:rFonts w:ascii="Times New Roman" w:hAnsi="Times New Roman"/>
          <w:sz w:val="20"/>
          <w:szCs w:val="20"/>
        </w:rPr>
        <w:tab/>
      </w:r>
      <w:r>
        <w:rPr>
          <w:rFonts w:eastAsia="Cambria" w:cs="Cambria" w:ascii="Times New Roman" w:hAnsi="Times New Roman"/>
          <w:sz w:val="24"/>
          <w:szCs w:val="24"/>
        </w:rPr>
        <w:t>Компенсационный фонд возмещения вреда Союза размещается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pPr>
        <w:pStyle w:val="Normal"/>
        <w:widowControl/>
        <w:tabs>
          <w:tab w:val="clear" w:pos="720"/>
          <w:tab w:val="left" w:pos="687" w:leader="none"/>
        </w:tabs>
        <w:bidi w:val="0"/>
        <w:spacing w:before="113" w:after="0"/>
        <w:ind w:left="567" w:right="0" w:hanging="567"/>
        <w:jc w:val="both"/>
        <w:rPr>
          <w:rFonts w:ascii="Times New Roman" w:hAnsi="Times New Roman"/>
        </w:rPr>
      </w:pPr>
      <w:r>
        <w:rPr>
          <w:rFonts w:eastAsia="Cambria" w:cs="Cambria" w:ascii="Times New Roman" w:hAnsi="Times New Roman"/>
          <w:sz w:val="24"/>
          <w:szCs w:val="24"/>
        </w:rPr>
        <w:t>6.2</w:t>
      </w:r>
      <w:r>
        <w:rPr>
          <w:rFonts w:ascii="Times New Roman" w:hAnsi="Times New Roman"/>
          <w:sz w:val="20"/>
          <w:szCs w:val="20"/>
        </w:rPr>
        <w:tab/>
      </w:r>
      <w:r>
        <w:rPr>
          <w:rFonts w:eastAsia="Cambria" w:cs="Cambria" w:ascii="Times New Roman" w:hAnsi="Times New Roman"/>
          <w:sz w:val="24"/>
          <w:szCs w:val="24"/>
        </w:rPr>
        <w:t>Договор специального банковского счета является бессрочным. Учет средств компенсационного фонда возмещения вреда осуществляется Союзом раздельно от учета иного имущества Союза. Одним из существенных условий договора специального банковского  счета является согласие Союза на предоставление кредитной организацией, в которой открыт этот специальный банковский счет, информации о выплатах из средств компенсационного фонда возмещения вреда Союза, об остатке средств на специальном счете (счетах), а также о средствах компенсационного фонда возмещения вреда Союза, размещенных во вкладах (депозитах) и в иных финансовых активах саморегулируемых организаций, по запросу органа надзора за саморегулируемыми организациями по форме, установленной Банком России.</w:t>
      </w:r>
    </w:p>
    <w:p>
      <w:pPr>
        <w:pStyle w:val="Normal"/>
        <w:widowControl/>
        <w:tabs>
          <w:tab w:val="clear" w:pos="720"/>
          <w:tab w:val="left" w:pos="570" w:leader="none"/>
        </w:tabs>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6.3.</w:t>
      </w:r>
      <w:r>
        <w:rPr>
          <w:rFonts w:ascii="Times New Roman" w:hAnsi="Times New Roman"/>
          <w:sz w:val="20"/>
          <w:szCs w:val="20"/>
        </w:rPr>
        <w:tab/>
      </w:r>
      <w:r>
        <w:rPr>
          <w:rFonts w:eastAsia="Cambria" w:cs="Cambria" w:ascii="Times New Roman" w:hAnsi="Times New Roman"/>
          <w:sz w:val="24"/>
          <w:szCs w:val="24"/>
        </w:rPr>
        <w:t>В течение семи календарных дней с даты размещения таких средств Союз обязан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строителей (НОСТРОЙ), членом которого является Союз, с приложением документа (выписки) о средствах компенсационного фонда возмещения вреда Союза, выданного такой кредитной организацией по форме, установленной Банком России.</w:t>
      </w:r>
    </w:p>
    <w:p>
      <w:pPr>
        <w:pStyle w:val="Normal"/>
        <w:widowControl/>
        <w:tabs>
          <w:tab w:val="clear" w:pos="720"/>
          <w:tab w:val="left" w:pos="680" w:leader="none"/>
        </w:tabs>
        <w:bidi w:val="0"/>
        <w:spacing w:before="113" w:after="0"/>
        <w:ind w:left="737" w:right="0" w:hanging="737"/>
        <w:jc w:val="both"/>
        <w:rPr>
          <w:rFonts w:ascii="Times New Roman" w:hAnsi="Times New Roman"/>
        </w:rPr>
      </w:pPr>
      <w:r>
        <w:rPr>
          <w:rFonts w:eastAsia="Cambria" w:cs="Cambria" w:ascii="Times New Roman" w:hAnsi="Times New Roman"/>
          <w:sz w:val="24"/>
          <w:szCs w:val="24"/>
        </w:rPr>
        <w:t>6.4.</w:t>
      </w:r>
      <w:r>
        <w:rPr>
          <w:rFonts w:ascii="Times New Roman" w:hAnsi="Times New Roman"/>
          <w:sz w:val="20"/>
          <w:szCs w:val="20"/>
        </w:rPr>
        <w:tab/>
      </w:r>
      <w:r>
        <w:rPr>
          <w:rFonts w:eastAsia="Cambria" w:cs="Cambria" w:ascii="Times New Roman" w:hAnsi="Times New Roman"/>
          <w:sz w:val="24"/>
          <w:szCs w:val="24"/>
        </w:rPr>
        <w:t>Средства компенсационного фонда возмещения вреда Союза, в целях сохранения и увеличения их размера, при наличии соответствующего решения Общего собрания членов Союза, могут размещаться на условиях договора банковского вклада (депозита), заключенного в соответствии с Гражданским Кодексом Российской Федерации с учетом особенностей, установленных Градостроительным Кодексом РФ и Правилами, утвержденными Постановлением Правительства Российской Федерации №469 от 19 апреля 2017 г., в валюте Российской Федерации в той же кредитной организации, в которой открыт этот специальный банковский счет для размещения средств компенсационного фонда возмещения вреда Союза, при наличии в таком договоре следующих существенных условий:</w:t>
      </w:r>
    </w:p>
    <w:p>
      <w:pPr>
        <w:pStyle w:val="Normal"/>
        <w:spacing w:lineRule="exact" w:line="2" w:before="113" w:after="0"/>
        <w:rPr>
          <w:rFonts w:ascii="Times New Roman" w:hAnsi="Times New Roman"/>
          <w:sz w:val="20"/>
          <w:szCs w:val="20"/>
        </w:rPr>
      </w:pPr>
      <w:r>
        <w:rPr>
          <w:rFonts w:ascii="Times New Roman" w:hAnsi="Times New Roman"/>
          <w:sz w:val="20"/>
          <w:szCs w:val="20"/>
        </w:rPr>
      </w:r>
    </w:p>
    <w:p>
      <w:pPr>
        <w:pStyle w:val="Normal"/>
        <w:widowControl/>
        <w:tabs>
          <w:tab w:val="clear" w:pos="720"/>
          <w:tab w:val="left" w:pos="680" w:leader="none"/>
        </w:tabs>
        <w:bidi w:val="0"/>
        <w:spacing w:lineRule="auto" w:line="235" w:before="113" w:after="0"/>
        <w:ind w:left="680" w:right="0" w:hanging="680"/>
        <w:jc w:val="both"/>
        <w:rPr>
          <w:rFonts w:ascii="Times New Roman" w:hAnsi="Times New Roman"/>
        </w:rPr>
      </w:pPr>
      <w:r>
        <w:rPr>
          <w:rFonts w:eastAsia="Cambria" w:cs="Cambria" w:ascii="Times New Roman" w:hAnsi="Times New Roman"/>
          <w:sz w:val="24"/>
          <w:szCs w:val="24"/>
        </w:rPr>
        <w:t>6.4.1</w:t>
      </w:r>
      <w:r>
        <w:rPr>
          <w:rFonts w:ascii="Times New Roman" w:hAnsi="Times New Roman"/>
          <w:sz w:val="20"/>
          <w:szCs w:val="20"/>
        </w:rPr>
        <w:tab/>
      </w:r>
      <w:r>
        <w:rPr>
          <w:rFonts w:eastAsia="Cambria" w:cs="Cambria" w:ascii="Times New Roman" w:hAnsi="Times New Roman"/>
          <w:sz w:val="24"/>
          <w:szCs w:val="24"/>
        </w:rPr>
        <w:t>Возможность досрочного расторжения Союзом в одностороннем порядке договора и зачисления средств компенсационного фонда возмещения вреда и процентов на сумму депозита на специальный банковский счет не позднее 1(одного) рабочего дня, со дня предъявления Союзом к кредитной организации требования досрочного расторжения договора по следующим основаниям:</w:t>
      </w:r>
    </w:p>
    <w:p>
      <w:pPr>
        <w:pStyle w:val="Normal"/>
        <w:widowControl/>
        <w:bidi w:val="0"/>
        <w:spacing w:lineRule="auto" w:line="235" w:before="113" w:after="0"/>
        <w:ind w:left="680" w:right="0" w:hanging="680"/>
        <w:jc w:val="both"/>
        <w:rPr>
          <w:rFonts w:ascii="Times New Roman" w:hAnsi="Times New Roman"/>
        </w:rPr>
      </w:pPr>
      <w:r>
        <w:rPr>
          <w:rFonts w:eastAsia="Cambria" w:cs="Cambria" w:ascii="Times New Roman" w:hAnsi="Times New Roman"/>
          <w:sz w:val="24"/>
          <w:szCs w:val="24"/>
        </w:rPr>
        <w:t>6.4.1.1 Осуществление выплаты из средств компенсационного фонда возмещения вреда Союза в результате наступления солидарной ответственности Союза в случаях, предусмотренных статьей 60 Градостроительного кодекса Российской Федерации;</w:t>
      </w:r>
    </w:p>
    <w:p>
      <w:pPr>
        <w:pStyle w:val="Normal"/>
        <w:widowControl/>
        <w:tabs>
          <w:tab w:val="clear" w:pos="720"/>
          <w:tab w:val="left" w:pos="7660" w:leader="none"/>
        </w:tabs>
        <w:bidi w:val="0"/>
        <w:spacing w:before="113" w:after="0"/>
        <w:ind w:left="680" w:right="0" w:hanging="680"/>
        <w:jc w:val="both"/>
        <w:rPr>
          <w:rFonts w:ascii="Times New Roman" w:hAnsi="Times New Roman"/>
        </w:rPr>
      </w:pPr>
      <w:r>
        <w:rPr>
          <w:rFonts w:eastAsia="Cambria" w:cs="Cambria" w:ascii="Times New Roman" w:hAnsi="Times New Roman"/>
          <w:sz w:val="24"/>
          <w:szCs w:val="24"/>
        </w:rPr>
        <w:t>6.4.1.2 перечисление средств компенсационного фонда</w:t>
      </w:r>
      <w:r>
        <w:rPr>
          <w:rFonts w:eastAsia="Cambria" w:cs="Cambria" w:ascii="Times New Roman" w:hAnsi="Times New Roman"/>
          <w:sz w:val="20"/>
          <w:szCs w:val="20"/>
        </w:rPr>
        <w:t xml:space="preserve"> </w:t>
      </w:r>
      <w:r>
        <w:rPr>
          <w:rFonts w:eastAsia="Cambria" w:cs="Cambria" w:ascii="Times New Roman" w:hAnsi="Times New Roman"/>
          <w:sz w:val="24"/>
          <w:szCs w:val="24"/>
        </w:rPr>
        <w:t>возмещения вреда Союза в случаях, предусмотренных частями 13 и 14 статьи 3.3 Федерального закона «О введении в действие Градостроительного кодекса Российской Федерации»;</w:t>
      </w:r>
    </w:p>
    <w:p>
      <w:pPr>
        <w:pStyle w:val="Normal"/>
        <w:widowControl/>
        <w:bidi w:val="0"/>
        <w:spacing w:lineRule="auto" w:line="235" w:before="113" w:after="0"/>
        <w:ind w:left="680" w:right="0" w:hanging="680"/>
        <w:jc w:val="both"/>
        <w:rPr>
          <w:rFonts w:ascii="Times New Roman" w:hAnsi="Times New Roman"/>
        </w:rPr>
      </w:pPr>
      <w:r>
        <w:rPr>
          <w:rFonts w:eastAsia="Cambria" w:cs="Cambria" w:ascii="Times New Roman" w:hAnsi="Times New Roman"/>
          <w:sz w:val="24"/>
          <w:szCs w:val="24"/>
        </w:rPr>
        <w:t>6.4.1.3 несоответствие кредитной организации положениям, предусмотренным п.1 Правил установленным Постановлением Правительства Российской Федерации № 469 от 19 апреля 2017г.;</w:t>
      </w:r>
    </w:p>
    <w:p>
      <w:pPr>
        <w:pStyle w:val="Normal"/>
        <w:widowControl/>
        <w:bidi w:val="0"/>
        <w:spacing w:before="113" w:after="0"/>
        <w:ind w:left="680" w:right="0" w:hanging="680"/>
        <w:jc w:val="both"/>
        <w:rPr>
          <w:rFonts w:ascii="Times New Roman" w:hAnsi="Times New Roman"/>
        </w:rPr>
      </w:pPr>
      <w:r>
        <w:rPr>
          <w:rFonts w:eastAsia="Cambria" w:cs="Cambria" w:ascii="Times New Roman" w:hAnsi="Times New Roman"/>
          <w:sz w:val="24"/>
          <w:szCs w:val="24"/>
        </w:rPr>
        <w:t>6.4.1.4 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w:t>
      </w:r>
    </w:p>
    <w:p>
      <w:pPr>
        <w:pStyle w:val="Normal"/>
        <w:widowControl/>
        <w:bidi w:val="0"/>
        <w:spacing w:before="113" w:after="0"/>
        <w:ind w:left="680" w:right="0" w:hanging="680"/>
        <w:jc w:val="both"/>
        <w:rPr>
          <w:rFonts w:ascii="Times New Roman" w:hAnsi="Times New Roman"/>
        </w:rPr>
      </w:pPr>
      <w:r>
        <w:rPr>
          <w:rFonts w:eastAsia="Cambria" w:cs="Cambria" w:ascii="Times New Roman" w:hAnsi="Times New Roman"/>
          <w:w w:val="96"/>
          <w:sz w:val="24"/>
          <w:szCs w:val="24"/>
        </w:rPr>
        <w:t xml:space="preserve">6.4.2 Возможность досрочного расторжения  кредитной </w:t>
      </w:r>
      <w:r>
        <w:rPr>
          <w:rFonts w:eastAsia="Cambria" w:cs="Cambria" w:ascii="Times New Roman" w:hAnsi="Times New Roman"/>
          <w:w w:val="99"/>
          <w:sz w:val="24"/>
          <w:szCs w:val="24"/>
        </w:rPr>
        <w:t xml:space="preserve">организацией в одностороннем порядке договора и зачисления средств компенсационного фонда возмещения вреда Союза и процентов на сумму депозита на специальный банковский счет Национального объединения саморегулируемых организаций  организацию в случаях, установленных   частью 6 статьи 55.16-1 Градостроительного Кодекса  Российской Федерации и частью 4 статьи 3.3. </w:t>
      </w:r>
      <w:r>
        <w:rPr>
          <w:rFonts w:eastAsia="Cambria" w:cs="Cambria" w:ascii="Times New Roman" w:hAnsi="Times New Roman"/>
          <w:sz w:val="23"/>
          <w:szCs w:val="23"/>
        </w:rPr>
        <w:t xml:space="preserve">Федерального закона «О введении в действие Градостроительного кодекса Российской Федерации», требования такого Национального объединения саморегулируемых организаций строителей о переводе на его специальный банковский счет средств компенсационного фонда возмещения вреда Союза, </w:t>
      </w:r>
      <w:r>
        <w:rPr>
          <w:rFonts w:eastAsia="Cambria" w:cs="Cambria" w:ascii="Times New Roman" w:hAnsi="Times New Roman"/>
          <w:sz w:val="23"/>
          <w:szCs w:val="23"/>
        </w:rPr>
        <w:t xml:space="preserve">в </w:t>
      </w:r>
      <w:r>
        <w:rPr>
          <w:rFonts w:eastAsia="Cambria" w:cs="Cambria" w:ascii="Times New Roman" w:hAnsi="Times New Roman"/>
          <w:sz w:val="24"/>
          <w:szCs w:val="24"/>
        </w:rPr>
        <w:t>случае исключения сведений о Союзе из государственного реестра саморегулируемых организаций.</w:t>
      </w:r>
    </w:p>
    <w:p>
      <w:pPr>
        <w:pStyle w:val="Normal"/>
        <w:widowControl/>
        <w:numPr>
          <w:ilvl w:val="0"/>
          <w:numId w:val="0"/>
        </w:numPr>
        <w:tabs>
          <w:tab w:val="clear" w:pos="720"/>
          <w:tab w:val="left" w:pos="961" w:leader="none"/>
        </w:tabs>
        <w:bidi w:val="0"/>
        <w:spacing w:lineRule="auto" w:line="235" w:before="113" w:after="0"/>
        <w:ind w:left="680" w:right="0" w:hanging="680"/>
        <w:jc w:val="both"/>
        <w:rPr>
          <w:rFonts w:ascii="Times New Roman" w:hAnsi="Times New Roman"/>
        </w:rPr>
      </w:pPr>
      <w:r>
        <w:rPr>
          <w:rFonts w:eastAsia="Cambria" w:cs="Cambria" w:ascii="Times New Roman" w:hAnsi="Times New Roman"/>
          <w:w w:val="95"/>
          <w:sz w:val="24"/>
          <w:szCs w:val="24"/>
        </w:rPr>
        <w:t xml:space="preserve">6.4.3. Возврат суммы депозита и уплата процентов на сумму депозита производится кредитной организацией на специальный банковский счет средств компенсационного фонда возмещения вреда Союза не позднее дня возврата средств компенсационного фонда возмещения вреда Союза, установленного </w:t>
      </w:r>
      <w:r>
        <w:rPr>
          <w:rFonts w:eastAsia="Cambria" w:cs="Cambria" w:ascii="Times New Roman" w:hAnsi="Times New Roman"/>
          <w:w w:val="99"/>
          <w:sz w:val="24"/>
          <w:szCs w:val="24"/>
        </w:rPr>
        <w:t>договором, либо не позднее дня возврата средств такого компенсационного фонда по иным основаниям, установленным Постановлением Правительства Российской Федерации №469 от 19 апреля 2017 г.</w:t>
      </w:r>
    </w:p>
    <w:p>
      <w:pPr>
        <w:pStyle w:val="Normal"/>
        <w:widowControl/>
        <w:numPr>
          <w:ilvl w:val="0"/>
          <w:numId w:val="0"/>
        </w:numPr>
        <w:tabs>
          <w:tab w:val="clear" w:pos="720"/>
          <w:tab w:val="left" w:pos="961" w:leader="none"/>
        </w:tabs>
        <w:bidi w:val="0"/>
        <w:spacing w:lineRule="auto" w:line="235" w:before="113" w:after="0"/>
        <w:ind w:left="680" w:right="0" w:hanging="680"/>
        <w:jc w:val="both"/>
        <w:rPr>
          <w:rFonts w:ascii="Times New Roman" w:hAnsi="Times New Roman"/>
        </w:rPr>
      </w:pPr>
      <w:r>
        <w:rPr>
          <w:rFonts w:eastAsia="Cambria" w:cs="Cambria" w:ascii="Times New Roman" w:hAnsi="Times New Roman"/>
          <w:w w:val="95"/>
          <w:sz w:val="24"/>
          <w:szCs w:val="24"/>
        </w:rPr>
        <w:t>6.4.4. Частичный возврат кредитной организацией суммы депозита по договору не допускается.</w:t>
      </w:r>
    </w:p>
    <w:p>
      <w:pPr>
        <w:pStyle w:val="Normal"/>
        <w:widowControl/>
        <w:numPr>
          <w:ilvl w:val="0"/>
          <w:numId w:val="0"/>
        </w:numPr>
        <w:tabs>
          <w:tab w:val="clear" w:pos="720"/>
          <w:tab w:val="left" w:pos="961" w:leader="none"/>
        </w:tabs>
        <w:bidi w:val="0"/>
        <w:spacing w:lineRule="auto" w:line="235" w:before="113" w:after="0"/>
        <w:ind w:left="680" w:right="0" w:hanging="680"/>
        <w:jc w:val="both"/>
        <w:rPr>
          <w:rFonts w:ascii="Times New Roman" w:hAnsi="Times New Roman"/>
        </w:rPr>
      </w:pPr>
      <w:r>
        <w:rPr>
          <w:rFonts w:eastAsia="Cambria" w:cs="Cambria" w:ascii="Times New Roman" w:hAnsi="Times New Roman"/>
          <w:w w:val="95"/>
          <w:sz w:val="24"/>
          <w:szCs w:val="24"/>
        </w:rPr>
        <w:t xml:space="preserve">6.4.5.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Союзу неустойку  (пеню)  от суммы </w:t>
      </w:r>
      <w:r>
        <w:rPr>
          <w:rFonts w:eastAsia="Cambria" w:cs="Cambria" w:ascii="Times New Roman" w:hAnsi="Times New Roman"/>
          <w:sz w:val="23"/>
          <w:szCs w:val="23"/>
        </w:rPr>
        <w:t xml:space="preserve">неисполненных обязательств за каждый день просрочки возврата суммы депозита </w:t>
      </w:r>
      <w:r>
        <w:rPr>
          <w:rFonts w:eastAsia="Cambria" w:cs="Cambria" w:ascii="Times New Roman" w:hAnsi="Times New Roman"/>
          <w:sz w:val="23"/>
          <w:szCs w:val="23"/>
        </w:rPr>
        <w:t xml:space="preserve">и </w:t>
      </w:r>
      <w:r>
        <w:rPr>
          <w:rFonts w:eastAsia="Cambria" w:cs="Cambria" w:ascii="Times New Roman" w:hAnsi="Times New Roman"/>
          <w:sz w:val="24"/>
          <w:szCs w:val="24"/>
        </w:rPr>
        <w:t>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организации условий договора. Уплата неустойки (пени) не освобождает кредитную организацию от выполнения обязательств по договору.</w:t>
      </w:r>
    </w:p>
    <w:p>
      <w:pPr>
        <w:pStyle w:val="Normal"/>
        <w:spacing w:before="113" w:after="0"/>
        <w:ind w:left="700" w:hanging="568"/>
        <w:rPr>
          <w:rFonts w:ascii="Times New Roman" w:hAnsi="Times New Roman"/>
        </w:rPr>
      </w:pPr>
      <w:r>
        <w:rPr>
          <w:rFonts w:eastAsia="Cambria" w:cs="Cambria" w:ascii="Times New Roman" w:hAnsi="Times New Roman"/>
          <w:sz w:val="24"/>
          <w:szCs w:val="24"/>
        </w:rPr>
        <w:t>6.4.6. Неустойка (пеня) зачисляется кредитной организацией на специальный банковский счет компенсационного фонда возмещения вреда Союза.</w:t>
      </w:r>
    </w:p>
    <w:p>
      <w:pPr>
        <w:pStyle w:val="Normal"/>
        <w:spacing w:before="113" w:after="0"/>
        <w:ind w:left="140" w:hanging="0"/>
        <w:rPr>
          <w:rFonts w:ascii="Times New Roman" w:hAnsi="Times New Roman"/>
        </w:rPr>
      </w:pPr>
      <w:r>
        <w:rPr>
          <w:rFonts w:eastAsia="Cambria" w:cs="Cambria" w:ascii="Times New Roman" w:hAnsi="Times New Roman"/>
          <w:sz w:val="24"/>
          <w:szCs w:val="24"/>
        </w:rPr>
        <w:t>6.4.7. Срок действия договора не превышает один год.</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6.5. Лимит размещения средств компенсационного фонда возмещения вреда Союза на условиях договора на дату их размещения не может превышать 75 процентов размера средств такого компенсационного фонд, сформированного Союзом в соответствии со статьей 55.16 Градостроительного Кодекса РФ.</w:t>
      </w:r>
    </w:p>
    <w:p>
      <w:pPr>
        <w:pStyle w:val="Normal"/>
        <w:widowControl/>
        <w:bidi w:val="0"/>
        <w:spacing w:before="113" w:after="0"/>
        <w:ind w:left="567" w:right="0" w:hanging="567"/>
        <w:jc w:val="both"/>
        <w:rPr>
          <w:rFonts w:ascii="Times New Roman" w:hAnsi="Times New Roman"/>
        </w:rPr>
      </w:pPr>
      <w:r>
        <w:rPr>
          <w:rFonts w:eastAsia="Cambria" w:cs="Cambria" w:ascii="Times New Roman" w:hAnsi="Times New Roman"/>
          <w:sz w:val="24"/>
          <w:szCs w:val="24"/>
        </w:rPr>
        <w:t>6.6. Приобретение Союзом за счет средств компенсационного фонда возмещения вреда депозитных сертификатов кредитной организации не допускается.</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6.7. Решение о порядке размещении средств</w:t>
      </w:r>
      <w:r>
        <w:rPr>
          <w:rFonts w:ascii="Times New Roman" w:hAnsi="Times New Roman"/>
          <w:sz w:val="20"/>
          <w:szCs w:val="20"/>
        </w:rPr>
        <w:t xml:space="preserve"> </w:t>
      </w:r>
      <w:r>
        <w:rPr>
          <w:rFonts w:eastAsia="Cambria" w:cs="Cambria" w:ascii="Times New Roman" w:hAnsi="Times New Roman"/>
          <w:sz w:val="24"/>
          <w:szCs w:val="24"/>
        </w:rPr>
        <w:t>компенсационного фонда возмещения вреда Союза принимается Общим собранием членов Союза с учетом требований нормативно-правовых актов РФ и внутренних документов Союза.</w:t>
      </w:r>
    </w:p>
    <w:p>
      <w:pPr>
        <w:pStyle w:val="Normal"/>
        <w:widowControl/>
        <w:bidi w:val="0"/>
        <w:spacing w:before="113" w:after="0"/>
        <w:ind w:left="567" w:right="0" w:hanging="567"/>
        <w:jc w:val="both"/>
        <w:rPr>
          <w:rFonts w:ascii="Times New Roman" w:hAnsi="Times New Roman"/>
        </w:rPr>
      </w:pPr>
      <w:r>
        <w:rPr>
          <w:rFonts w:eastAsia="Cambria" w:cs="Cambria" w:ascii="Times New Roman" w:hAnsi="Times New Roman"/>
          <w:sz w:val="24"/>
          <w:szCs w:val="24"/>
        </w:rPr>
        <w:t>6.8. При</w:t>
      </w:r>
      <w:r>
        <w:rPr>
          <w:rFonts w:ascii="Times New Roman" w:hAnsi="Times New Roman"/>
          <w:sz w:val="20"/>
          <w:szCs w:val="20"/>
        </w:rPr>
        <w:t xml:space="preserve"> </w:t>
      </w:r>
      <w:r>
        <w:rPr>
          <w:rFonts w:eastAsia="Cambria" w:cs="Cambria" w:ascii="Times New Roman" w:hAnsi="Times New Roman"/>
          <w:sz w:val="24"/>
          <w:szCs w:val="24"/>
        </w:rPr>
        <w:t>необходимости осуществления выплат Союзом из средств компенсационного фонда возмещения вреда, срок возврата средств кредитной организацией не должен превышать десять рабочих дней с момента возникновения такой необходимости.</w:t>
      </w:r>
    </w:p>
    <w:p>
      <w:pPr>
        <w:pStyle w:val="Normal"/>
        <w:numPr>
          <w:ilvl w:val="0"/>
          <w:numId w:val="16"/>
        </w:numPr>
        <w:tabs>
          <w:tab w:val="clear" w:pos="720"/>
          <w:tab w:val="left" w:pos="480" w:leader="none"/>
        </w:tabs>
        <w:spacing w:before="283" w:after="0"/>
        <w:ind w:left="480" w:hanging="368"/>
        <w:jc w:val="center"/>
        <w:rPr>
          <w:rFonts w:ascii="Times New Roman" w:hAnsi="Times New Roman"/>
        </w:rPr>
      </w:pPr>
      <w:r>
        <w:rPr>
          <w:rFonts w:eastAsia="Cambria" w:cs="Cambria" w:ascii="Times New Roman" w:hAnsi="Times New Roman"/>
          <w:b/>
          <w:bCs/>
          <w:sz w:val="24"/>
          <w:szCs w:val="24"/>
        </w:rPr>
        <w:t>ВЫПЛАТЫ ИЗ СРЕДСТВ КОМПЕНСАЦИОННОГО ФОНДА ВОЗМЕЩЕНИЯ ВРЕДА</w:t>
      </w:r>
    </w:p>
    <w:p>
      <w:pPr>
        <w:pStyle w:val="Normal"/>
        <w:widowControl/>
        <w:bidi w:val="0"/>
        <w:spacing w:lineRule="auto" w:line="252" w:before="113" w:after="0"/>
        <w:ind w:left="567" w:right="0" w:hanging="567"/>
        <w:jc w:val="both"/>
        <w:rPr>
          <w:rFonts w:ascii="Times New Roman" w:hAnsi="Times New Roman"/>
        </w:rPr>
      </w:pPr>
      <w:r>
        <w:rPr>
          <w:rFonts w:eastAsia="Cambria" w:cs="Cambria" w:ascii="Times New Roman" w:hAnsi="Times New Roman"/>
          <w:sz w:val="23"/>
          <w:szCs w:val="23"/>
        </w:rPr>
        <w:t>7.1. Не допускается перечисление кредитной организацией средств компенсационного фонда возмещения вреда Союза, кроме случаев, предусмотренных требованиями Федерального закона о введении в действие Градостроительного Кодекса, и следующих</w:t>
      </w:r>
      <w:r>
        <w:rPr>
          <w:rFonts w:eastAsia="Cambria" w:cs="Cambria" w:ascii="Times New Roman" w:hAnsi="Times New Roman"/>
          <w:sz w:val="20"/>
          <w:szCs w:val="20"/>
        </w:rPr>
        <w:t xml:space="preserve"> </w:t>
      </w:r>
      <w:r>
        <w:rPr>
          <w:rFonts w:eastAsia="Cambria" w:cs="Cambria" w:ascii="Times New Roman" w:hAnsi="Times New Roman"/>
          <w:sz w:val="24"/>
          <w:szCs w:val="24"/>
        </w:rPr>
        <w:t>случаев:</w:t>
      </w:r>
    </w:p>
    <w:p>
      <w:pPr>
        <w:pStyle w:val="Normal"/>
        <w:widowControl/>
        <w:tabs>
          <w:tab w:val="clear" w:pos="720"/>
          <w:tab w:val="left" w:pos="900" w:leader="none"/>
        </w:tabs>
        <w:bidi w:val="0"/>
        <w:spacing w:before="113" w:after="0"/>
        <w:ind w:left="0" w:right="0" w:hanging="0"/>
        <w:jc w:val="left"/>
        <w:rPr>
          <w:rFonts w:ascii="Times New Roman" w:hAnsi="Times New Roman"/>
        </w:rPr>
      </w:pPr>
      <w:r>
        <w:rPr>
          <w:rFonts w:eastAsia="Cambria" w:cs="Cambria" w:ascii="Times New Roman" w:hAnsi="Times New Roman"/>
          <w:sz w:val="24"/>
          <w:szCs w:val="24"/>
        </w:rPr>
        <w:t>7.1.1.</w:t>
      </w:r>
      <w:r>
        <w:rPr>
          <w:rFonts w:eastAsia="Cambria" w:cs="Cambria" w:ascii="Times New Roman" w:hAnsi="Times New Roman"/>
          <w:sz w:val="20"/>
          <w:szCs w:val="20"/>
        </w:rPr>
        <w:t xml:space="preserve"> </w:t>
      </w:r>
      <w:r>
        <w:rPr>
          <w:rFonts w:eastAsia="Cambria" w:cs="Cambria" w:ascii="Times New Roman" w:hAnsi="Times New Roman"/>
          <w:sz w:val="23"/>
          <w:szCs w:val="23"/>
        </w:rPr>
        <w:t>возврат ошибочно перечисленных средств;</w:t>
      </w:r>
    </w:p>
    <w:p>
      <w:pPr>
        <w:pStyle w:val="Normal"/>
        <w:widowControl/>
        <w:tabs>
          <w:tab w:val="clear" w:pos="720"/>
          <w:tab w:val="left" w:pos="570" w:leader="none"/>
        </w:tabs>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7.1.2. размещение компенсационного фонда возмещения вреда Союза в целях их сохранения и увеличения их размера;</w:t>
      </w:r>
    </w:p>
    <w:p>
      <w:pPr>
        <w:pStyle w:val="Normal"/>
        <w:widowControl/>
        <w:tabs>
          <w:tab w:val="clear" w:pos="720"/>
          <w:tab w:val="left" w:pos="570" w:leader="none"/>
        </w:tabs>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7.1.3.</w:t>
      </w:r>
      <w:r>
        <w:rPr>
          <w:rFonts w:ascii="Times New Roman" w:hAnsi="Times New Roman"/>
          <w:sz w:val="20"/>
          <w:szCs w:val="20"/>
        </w:rPr>
        <w:tab/>
        <w:t xml:space="preserve"> </w:t>
      </w:r>
      <w:r>
        <w:rPr>
          <w:rFonts w:eastAsia="Cambria" w:cs="Cambria" w:ascii="Times New Roman" w:hAnsi="Times New Roman"/>
          <w:sz w:val="24"/>
          <w:szCs w:val="24"/>
        </w:rPr>
        <w:t>осуществление выплат из средств компенсационного фонда возмещения вреда Союза в результате наступления солидарной ответственности, предусмотренной частью 1 статьи 55.16 ГрК РФ (выплаты в целях возмещения вреда и судебные издержки), в случаях, предусмотренных статьей 60 ГрК РФ;</w:t>
      </w:r>
    </w:p>
    <w:p>
      <w:pPr>
        <w:pStyle w:val="Normal"/>
        <w:widowControl/>
        <w:tabs>
          <w:tab w:val="clear" w:pos="720"/>
          <w:tab w:val="left" w:pos="570" w:leader="none"/>
        </w:tabs>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7.1.4.</w:t>
      </w:r>
      <w:r>
        <w:rPr>
          <w:rFonts w:ascii="Times New Roman" w:hAnsi="Times New Roman"/>
          <w:sz w:val="20"/>
          <w:szCs w:val="20"/>
        </w:rPr>
        <w:tab/>
        <w:t xml:space="preserve"> </w:t>
      </w:r>
      <w:r>
        <w:rPr>
          <w:rFonts w:eastAsia="Cambria" w:cs="Cambria" w:ascii="Times New Roman" w:hAnsi="Times New Roman"/>
          <w:sz w:val="24"/>
          <w:szCs w:val="24"/>
        </w:rPr>
        <w:t>уплата налога на прибыль Союза, исчисленного с дохода, полученного от размещения средств компенсационного фонда возмещения вреда Союза на специальных счетах в кредитных организациях;</w:t>
      </w:r>
    </w:p>
    <w:p>
      <w:pPr>
        <w:pStyle w:val="Normal"/>
        <w:widowControl/>
        <w:tabs>
          <w:tab w:val="clear" w:pos="720"/>
          <w:tab w:val="left" w:pos="570" w:leader="none"/>
        </w:tabs>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7.1.5.</w:t>
      </w:r>
      <w:r>
        <w:rPr>
          <w:rFonts w:ascii="Times New Roman" w:hAnsi="Times New Roman"/>
          <w:sz w:val="20"/>
          <w:szCs w:val="20"/>
        </w:rPr>
        <w:tab/>
        <w:t xml:space="preserve"> </w:t>
      </w:r>
      <w:r>
        <w:rPr>
          <w:rFonts w:eastAsia="Cambria" w:cs="Cambria" w:ascii="Times New Roman" w:hAnsi="Times New Roman"/>
          <w:sz w:val="24"/>
          <w:szCs w:val="24"/>
        </w:rPr>
        <w:t>перечисление средств компенсационного фонда возмещения вреда Союза в Национальное объединение саморегулируемых организаций строителей</w:t>
      </w:r>
      <w:r>
        <w:rPr>
          <w:rFonts w:eastAsia="Cambria" w:cs="Cambria" w:ascii="Times New Roman" w:hAnsi="Times New Roman"/>
          <w:strike/>
          <w:sz w:val="24"/>
          <w:szCs w:val="24"/>
        </w:rPr>
        <w:t>,</w:t>
      </w:r>
      <w:r>
        <w:rPr>
          <w:rFonts w:eastAsia="Cambria" w:cs="Cambria" w:ascii="Times New Roman" w:hAnsi="Times New Roman"/>
          <w:sz w:val="24"/>
          <w:szCs w:val="24"/>
        </w:rPr>
        <w:t xml:space="preserve"> в случаях, установленных     ГрК РФ и Федеральным законом о введении в действие Градостроительного Кодекса.</w:t>
      </w:r>
    </w:p>
    <w:p>
      <w:pPr>
        <w:pStyle w:val="Normal"/>
        <w:widowControl/>
        <w:tabs>
          <w:tab w:val="clear" w:pos="720"/>
          <w:tab w:val="left" w:pos="280" w:leader="none"/>
        </w:tabs>
        <w:bidi w:val="0"/>
        <w:spacing w:lineRule="auto" w:line="271" w:before="113" w:after="0"/>
        <w:ind w:left="567" w:right="0" w:hanging="567"/>
        <w:jc w:val="both"/>
        <w:rPr>
          <w:rFonts w:ascii="Times New Roman" w:hAnsi="Times New Roman"/>
        </w:rPr>
      </w:pPr>
      <w:r>
        <w:rPr>
          <w:rFonts w:eastAsia="Cambria" w:cs="Cambria" w:ascii="Times New Roman" w:hAnsi="Times New Roman"/>
          <w:sz w:val="24"/>
          <w:szCs w:val="24"/>
        </w:rPr>
        <w:t>7.2. Решение об осуществлении выплат из средств компенсационного фонда возмещения вреда принимает Совет Союза в таком же порядке, как установлено пунктами 7.3. настоящего Положения для Генерального директора Союза в случае решения вопроса о необходимости возврата ошибочно перечисленных средств на специальный счёт Союза в кредитной организации, за исключением случаев исполнения вступивших в законную силу решений суда. Решения суда исполняются в соответствии с арбитражным процессуальным и гражданским процессуальным законодательством.</w:t>
      </w:r>
    </w:p>
    <w:p>
      <w:pPr>
        <w:pStyle w:val="Normal"/>
        <w:widowControl/>
        <w:bidi w:val="0"/>
        <w:spacing w:lineRule="auto" w:line="271" w:before="113" w:after="0"/>
        <w:ind w:left="567" w:right="0" w:hanging="567"/>
        <w:jc w:val="both"/>
        <w:rPr>
          <w:rFonts w:ascii="Times New Roman" w:hAnsi="Times New Roman"/>
        </w:rPr>
      </w:pPr>
      <w:r>
        <w:rPr>
          <w:rFonts w:eastAsia="Cambria" w:cs="Cambria" w:ascii="Times New Roman" w:hAnsi="Times New Roman"/>
          <w:sz w:val="24"/>
          <w:szCs w:val="24"/>
        </w:rPr>
        <w:t>7.3. Выплаты из средств компенсационного фонда возмещения вреда в виде возврата в случае, предусмотренном пунктом 7.1.1. настоящего Положения, осуществляется по заявлению члена Союза, в котором указываются причины и основания возврата (к примеру, перечисление на специальный счет КФ ВВ средств уплачиваемых членом Союза                 в КФ ОДО, вступительных взносов, периодических членских взносов, расходов на аттестацию, штрафов и др.) Заявление направляется в адрес Генерального директора, который, по итогам его рассмотрения, в срок не позднее 10 рабочих дней со дня поступления заявления, принимает одно из решений:</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7.3.1. об отказе в возврате поступивших средств на счёт компенсационного фонда возмещения вреда Союза;</w:t>
      </w:r>
    </w:p>
    <w:p>
      <w:pPr>
        <w:pStyle w:val="Normal"/>
        <w:widowControl/>
        <w:tabs>
          <w:tab w:val="clear" w:pos="720"/>
          <w:tab w:val="left" w:pos="1140" w:leader="none"/>
        </w:tabs>
        <w:bidi w:val="0"/>
        <w:spacing w:before="113" w:after="0"/>
        <w:ind w:left="567" w:right="0" w:hanging="567"/>
        <w:jc w:val="left"/>
        <w:rPr>
          <w:rFonts w:ascii="Times New Roman" w:hAnsi="Times New Roman"/>
        </w:rPr>
      </w:pPr>
      <w:r>
        <w:rPr>
          <w:rFonts w:eastAsia="Cambria" w:cs="Cambria" w:ascii="Times New Roman" w:hAnsi="Times New Roman"/>
          <w:sz w:val="24"/>
          <w:szCs w:val="24"/>
        </w:rPr>
        <w:t>7.3.2. об обоснованности заявления и необходимости его удовлетворения.</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7.4. В случае принятия Генеральным директором Союза решения, указанного в пункте 7.3.1 настоящего Положения, заявитель в этот же день письменно информируется об этом решении с мотивированным обоснованием отказа.</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7.5. В случае принятия Генеральным директором Союза решения, указанного в пункте 7.3.2. настоящего Положения, Генеральный директор в течение трех рабочих дней после принятия соответствующего решения направляет в кредитную</w:t>
      </w:r>
      <w:r>
        <w:rPr>
          <w:rFonts w:eastAsia="Cambria" w:cs="Cambria" w:ascii="Times New Roman" w:hAnsi="Times New Roman"/>
          <w:sz w:val="20"/>
          <w:szCs w:val="20"/>
        </w:rPr>
        <w:t xml:space="preserve"> </w:t>
      </w:r>
      <w:r>
        <w:rPr>
          <w:rFonts w:eastAsia="Cambria" w:cs="Cambria" w:ascii="Times New Roman" w:hAnsi="Times New Roman"/>
          <w:sz w:val="24"/>
          <w:szCs w:val="24"/>
        </w:rPr>
        <w:t>организацию обращение о необходимости возврата заявителю ошибочно перечисленных средств со счёта компенсационного фонда возмещения вреда Союза. Копия указанного обращения в этот же срок направляется заявителю.</w:t>
      </w:r>
    </w:p>
    <w:p>
      <w:pPr>
        <w:pStyle w:val="Normal"/>
        <w:widowControl/>
        <w:bidi w:val="0"/>
        <w:spacing w:lineRule="auto" w:line="271" w:before="113" w:after="0"/>
        <w:ind w:left="567" w:right="0" w:hanging="567"/>
        <w:jc w:val="both"/>
        <w:rPr>
          <w:rFonts w:ascii="Times New Roman" w:hAnsi="Times New Roman"/>
        </w:rPr>
      </w:pPr>
      <w:r>
        <w:rPr>
          <w:rFonts w:eastAsia="Cambria" w:cs="Cambria" w:ascii="Times New Roman" w:hAnsi="Times New Roman"/>
          <w:sz w:val="24"/>
          <w:szCs w:val="24"/>
        </w:rPr>
        <w:t>7.6. Заявление (иск) о необходимости осуществления выплаты в результате наступления ответственности Союза в соответствии с пунктом 7.1.3. настоящего Положения, подлежит рассмотрению в соответствии «Положения о процедуре рассмотрения жалоб на действия (бездействие) членов Союза Строителей Верхней Волги» иных обращений, поступивших в саморегулируемую организацию.</w:t>
      </w:r>
    </w:p>
    <w:p>
      <w:pPr>
        <w:pStyle w:val="Normal"/>
        <w:widowControl/>
        <w:bidi w:val="0"/>
        <w:spacing w:lineRule="auto" w:line="276" w:before="113" w:after="0"/>
        <w:ind w:left="567" w:right="0" w:hanging="0"/>
        <w:jc w:val="both"/>
        <w:rPr>
          <w:rFonts w:ascii="Times New Roman" w:hAnsi="Times New Roman"/>
        </w:rPr>
      </w:pPr>
      <w:r>
        <w:rPr>
          <w:rFonts w:eastAsia="Cambria" w:cs="Cambria" w:ascii="Times New Roman" w:hAnsi="Times New Roman"/>
          <w:sz w:val="24"/>
          <w:szCs w:val="24"/>
        </w:rPr>
        <w:t xml:space="preserve">Генеральный директор Союза организует мероприятия для проверки законности и обоснованности предъявленных требований по выплате, принимает решение по представлению интересов Ассоциации в судебных органах в соответствии </w:t>
      </w:r>
      <w:r>
        <w:rPr>
          <w:rFonts w:eastAsia="Cambria" w:cs="Cambria" w:ascii="Times New Roman" w:hAnsi="Times New Roman"/>
          <w:sz w:val="24"/>
          <w:szCs w:val="24"/>
        </w:rPr>
        <w:t xml:space="preserve">с </w:t>
      </w:r>
      <w:r>
        <w:rPr>
          <w:rFonts w:eastAsia="Cambria" w:cs="Cambria" w:ascii="Times New Roman" w:hAnsi="Times New Roman"/>
          <w:sz w:val="23"/>
          <w:szCs w:val="23"/>
        </w:rPr>
        <w:t xml:space="preserve">процессуальным законодательством РФ, уведомляет Совет Союза о поступлении указанного заявления (иска). В целях рассмотрения полученного заявления (иска), Союз может запрашивать у собственника здания, сооружения, концессионера, застройщика, технического заказчика, частного партнера, в правоохранительных органах, федеральных органах исполнительных органах власти, кредитных организациях, страховых компаниях и других предприятиях, учреждениях </w:t>
      </w:r>
      <w:r>
        <w:rPr>
          <w:rFonts w:eastAsia="Cambria" w:cs="Cambria" w:ascii="Times New Roman" w:hAnsi="Times New Roman"/>
          <w:sz w:val="24"/>
          <w:szCs w:val="24"/>
        </w:rPr>
        <w:t>и организациях, а также у потерпевшей стороны сведения, связанные с предполагаемым причинением вреда и ущерба, в том числе:</w:t>
      </w:r>
    </w:p>
    <w:p>
      <w:pPr>
        <w:pStyle w:val="Normal"/>
        <w:widowControl/>
        <w:numPr>
          <w:ilvl w:val="0"/>
          <w:numId w:val="17"/>
        </w:numPr>
        <w:tabs>
          <w:tab w:val="clear" w:pos="720"/>
          <w:tab w:val="left" w:pos="1125" w:leader="none"/>
        </w:tabs>
        <w:bidi w:val="0"/>
        <w:spacing w:lineRule="auto" w:line="235" w:before="113" w:after="0"/>
        <w:ind w:left="567" w:right="0" w:hanging="0"/>
        <w:jc w:val="both"/>
        <w:rPr>
          <w:rFonts w:ascii="Times New Roman" w:hAnsi="Times New Roman"/>
        </w:rPr>
      </w:pPr>
      <w:r>
        <w:rPr>
          <w:rFonts w:eastAsia="Cambria" w:cs="Cambria" w:ascii="Times New Roman" w:hAnsi="Times New Roman"/>
          <w:sz w:val="24"/>
          <w:szCs w:val="24"/>
        </w:rPr>
        <w:t>юридическое подтверждение того, что собственник здания, сооружения, концессионер, застройщик, технический заказчик, частный партнер, возместили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здания, сооружения, требований к обеспечению безопасной эксплуатации здания, сооружения, и выплатили необходимую компенсацию сверх возмещения вреда, и имеют право заявлять обратное требование;</w:t>
      </w:r>
    </w:p>
    <w:p>
      <w:pPr>
        <w:pStyle w:val="Normal"/>
        <w:widowControl/>
        <w:numPr>
          <w:ilvl w:val="0"/>
          <w:numId w:val="17"/>
        </w:numPr>
        <w:tabs>
          <w:tab w:val="clear" w:pos="720"/>
          <w:tab w:val="left" w:pos="1125" w:leader="none"/>
        </w:tabs>
        <w:bidi w:val="0"/>
        <w:spacing w:lineRule="auto" w:line="235" w:before="113" w:after="0"/>
        <w:ind w:left="567" w:right="0" w:hanging="0"/>
        <w:jc w:val="both"/>
        <w:rPr>
          <w:rFonts w:ascii="Times New Roman" w:hAnsi="Times New Roman"/>
        </w:rPr>
      </w:pPr>
      <w:r>
        <w:rPr>
          <w:rFonts w:eastAsia="Cambria" w:cs="Cambria" w:ascii="Times New Roman" w:hAnsi="Times New Roman"/>
          <w:sz w:val="24"/>
          <w:szCs w:val="24"/>
        </w:rPr>
        <w:t xml:space="preserve"> </w:t>
      </w:r>
      <w:r>
        <w:rPr>
          <w:rFonts w:eastAsia="Cambria" w:cs="Cambria" w:ascii="Times New Roman" w:hAnsi="Times New Roman"/>
          <w:sz w:val="24"/>
          <w:szCs w:val="24"/>
        </w:rPr>
        <w:t>документ, подтверждающий, что для возмещения вреда недостаточно средств, полученных по договору страхования гражданской ответственности члена саморегулируемой организации, в случае, если был заключен соответствующий договор;</w:t>
      </w:r>
    </w:p>
    <w:p>
      <w:pPr>
        <w:pStyle w:val="Normal"/>
        <w:widowControl/>
        <w:numPr>
          <w:ilvl w:val="0"/>
          <w:numId w:val="17"/>
        </w:numPr>
        <w:tabs>
          <w:tab w:val="clear" w:pos="720"/>
          <w:tab w:val="left" w:pos="1125" w:leader="none"/>
        </w:tabs>
        <w:bidi w:val="0"/>
        <w:spacing w:lineRule="auto" w:line="247" w:before="113" w:after="0"/>
        <w:ind w:left="567" w:right="0" w:hanging="0"/>
        <w:jc w:val="both"/>
        <w:rPr>
          <w:rFonts w:ascii="Times New Roman" w:hAnsi="Times New Roman"/>
        </w:rPr>
      </w:pPr>
      <w:r>
        <w:rPr>
          <w:rFonts w:eastAsia="Cambria" w:cs="Cambria" w:ascii="Times New Roman" w:hAnsi="Times New Roman"/>
          <w:sz w:val="23"/>
          <w:szCs w:val="23"/>
        </w:rPr>
        <w:t xml:space="preserve">доказательства, подтверждающие что причинение вреда личности или имуществу гражданина, имуществу юридического лица возникло вследствие разрушения, повреждения здания, сооружения либо части здания или сооружения, нарушения требований безопасности при строительстве такого объекта </w:t>
      </w:r>
      <w:r>
        <w:rPr>
          <w:rFonts w:eastAsia="Cambria" w:cs="Cambria" w:ascii="Times New Roman" w:hAnsi="Times New Roman"/>
          <w:sz w:val="24"/>
          <w:szCs w:val="24"/>
        </w:rPr>
        <w:t>нарушения требований безопасности при сносе здания, сооружения, а не вследствие умысла потерпевшего, действий третьих лиц или непреодолимой силы.</w:t>
      </w:r>
    </w:p>
    <w:p>
      <w:pPr>
        <w:pStyle w:val="Normal"/>
        <w:widowControl/>
        <w:tabs>
          <w:tab w:val="clear" w:pos="720"/>
          <w:tab w:val="left" w:pos="680" w:leader="none"/>
        </w:tabs>
        <w:bidi w:val="0"/>
        <w:spacing w:lineRule="auto" w:line="271" w:before="113" w:after="0"/>
        <w:ind w:left="567" w:right="0" w:hanging="567"/>
        <w:jc w:val="both"/>
        <w:rPr>
          <w:rFonts w:ascii="Times New Roman" w:hAnsi="Times New Roman"/>
        </w:rPr>
      </w:pPr>
      <w:r>
        <w:rPr>
          <w:rFonts w:eastAsia="Cambria" w:cs="Cambria" w:ascii="Times New Roman" w:hAnsi="Times New Roman"/>
          <w:sz w:val="24"/>
          <w:szCs w:val="24"/>
        </w:rPr>
        <w:t>7.7.</w:t>
      </w:r>
      <w:r>
        <w:rPr>
          <w:rFonts w:ascii="Times New Roman" w:hAnsi="Times New Roman"/>
          <w:sz w:val="20"/>
          <w:szCs w:val="20"/>
        </w:rPr>
        <w:tab/>
      </w:r>
      <w:r>
        <w:rPr>
          <w:rFonts w:eastAsia="Cambria" w:cs="Cambria" w:ascii="Times New Roman" w:hAnsi="Times New Roman"/>
          <w:sz w:val="24"/>
          <w:szCs w:val="24"/>
        </w:rPr>
        <w:t>Рассмотрение вопроса об осуществлении выплаты из средств компенсационного фонда возмещения вреда Союза в результате наступления солидарной ответственности выносится на заседание Совета Союза после получения</w:t>
      </w:r>
      <w:r>
        <w:rPr>
          <w:rFonts w:eastAsia="Cambria" w:cs="Cambria" w:ascii="Times New Roman" w:hAnsi="Times New Roman"/>
          <w:sz w:val="20"/>
          <w:szCs w:val="20"/>
        </w:rPr>
        <w:t xml:space="preserve"> </w:t>
      </w:r>
      <w:r>
        <w:rPr>
          <w:rFonts w:eastAsia="Cambria" w:cs="Cambria" w:ascii="Times New Roman" w:hAnsi="Times New Roman"/>
          <w:sz w:val="24"/>
          <w:szCs w:val="24"/>
        </w:rPr>
        <w:t>решения Дисциплинарного комитета Союза. Генеральный директор Союза передает все дополнительные материалы на рассмотрение Совета Союза, а также представляет справку о размере средств компенсационного фонда возмещения вреда Союза и величине минимального размера компенсационного фонда возмещения вреда Союза на день получения Союзом требования возмещения вреда, в соответствии требовани</w:t>
      </w:r>
      <w:r>
        <w:rPr>
          <w:rFonts w:eastAsia="Cambria" w:cs="Cambria" w:ascii="Times New Roman" w:hAnsi="Times New Roman"/>
          <w:strike/>
          <w:sz w:val="24"/>
          <w:szCs w:val="24"/>
        </w:rPr>
        <w:t>ям</w:t>
      </w:r>
      <w:r>
        <w:rPr>
          <w:rFonts w:eastAsia="Cambria" w:cs="Cambria" w:ascii="Times New Roman" w:hAnsi="Times New Roman"/>
          <w:sz w:val="24"/>
          <w:szCs w:val="24"/>
        </w:rPr>
        <w:t xml:space="preserve"> градостроительного законодательства РФ и настоящего положения, в случае возможного возникновения необходимости осуществления выплаты.</w:t>
      </w:r>
    </w:p>
    <w:p>
      <w:pPr>
        <w:pStyle w:val="Normal"/>
        <w:widowControl/>
        <w:bidi w:val="0"/>
        <w:spacing w:lineRule="auto" w:line="271" w:before="113" w:after="0"/>
        <w:ind w:left="567" w:right="0" w:hanging="567"/>
        <w:jc w:val="both"/>
        <w:rPr>
          <w:rFonts w:ascii="Times New Roman" w:hAnsi="Times New Roman"/>
        </w:rPr>
      </w:pPr>
      <w:r>
        <w:rPr>
          <w:rFonts w:eastAsia="Cambria" w:cs="Cambria" w:ascii="Times New Roman" w:hAnsi="Times New Roman"/>
          <w:sz w:val="24"/>
          <w:szCs w:val="24"/>
        </w:rPr>
        <w:t>7.8. Совет Союза выносит мотивированное решение о необходимости возмещении вреда и выплате из компенсационного фонда возмещения вреда Союза или об отказе в выплате определённой суммы средств не позднее 30 дней момента поступления заявления о необходимости возмещении вреда, за исключением времени, необходимого для получения дополнительных документов и другой необходимой информации. Копия решения, в течение двух рабочих дней со дня принятия Советом направляется лицу, направившему заявление на выплату из средств компенсационного фонда возмещения вреда Союза.</w:t>
      </w:r>
    </w:p>
    <w:p>
      <w:pPr>
        <w:pStyle w:val="Normal"/>
        <w:widowControl/>
        <w:bidi w:val="0"/>
        <w:spacing w:lineRule="auto" w:line="271" w:before="113" w:after="0"/>
        <w:ind w:left="567" w:right="0" w:hanging="567"/>
        <w:jc w:val="both"/>
        <w:rPr>
          <w:rFonts w:ascii="Times New Roman" w:hAnsi="Times New Roman"/>
        </w:rPr>
      </w:pPr>
      <w:r>
        <w:rPr>
          <w:rFonts w:eastAsia="Cambria" w:cs="Cambria" w:ascii="Times New Roman" w:hAnsi="Times New Roman"/>
          <w:sz w:val="24"/>
          <w:szCs w:val="24"/>
        </w:rPr>
        <w:t>7.9. В случае принятия решения о необходимости возмещении вреда и выплате средств из компенсационного фонда возмещения вреда, Союз, в течение 3 рабочих дней после принятия решения, если иной срок не установлен в законе, направляет в установленном порядке в кредитную организацию, в которой открыт специальный счет для размещения средств компенсационного фонда возмещения вреда Союза необходимые документы для осуществления выплаты из средств компенсационного фонда возмещения вреда Союза в результате наступления солидарной ответственности.</w:t>
      </w:r>
    </w:p>
    <w:p>
      <w:pPr>
        <w:pStyle w:val="Normal"/>
        <w:widowControl/>
        <w:tabs>
          <w:tab w:val="clear" w:pos="720"/>
          <w:tab w:val="left" w:pos="960" w:leader="none"/>
        </w:tabs>
        <w:bidi w:val="0"/>
        <w:spacing w:lineRule="auto" w:line="271" w:before="113" w:after="0"/>
        <w:ind w:left="567" w:right="0" w:hanging="567"/>
        <w:jc w:val="both"/>
        <w:rPr>
          <w:rFonts w:ascii="Times New Roman" w:hAnsi="Times New Roman"/>
        </w:rPr>
      </w:pPr>
      <w:r>
        <w:rPr>
          <w:rFonts w:eastAsia="Cambria" w:cs="Cambria" w:ascii="Times New Roman" w:hAnsi="Times New Roman"/>
          <w:sz w:val="24"/>
          <w:szCs w:val="24"/>
        </w:rPr>
        <w:t>7.10.</w:t>
      </w:r>
      <w:r>
        <w:rPr>
          <w:rFonts w:ascii="Times New Roman" w:hAnsi="Times New Roman"/>
          <w:sz w:val="20"/>
          <w:szCs w:val="20"/>
        </w:rPr>
        <w:tab/>
      </w:r>
      <w:r>
        <w:rPr>
          <w:rFonts w:eastAsia="Cambria" w:cs="Cambria" w:ascii="Times New Roman" w:hAnsi="Times New Roman"/>
          <w:sz w:val="24"/>
          <w:szCs w:val="24"/>
        </w:rPr>
        <w:t>За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членом Союза, к такому члену Союза могут быть приняты меры дисциплинарного воздействия в соответствии с требованиями внутренних документов Союза.</w:t>
      </w:r>
    </w:p>
    <w:p>
      <w:pPr>
        <w:pStyle w:val="Normal"/>
        <w:widowControl/>
        <w:tabs>
          <w:tab w:val="clear" w:pos="720"/>
          <w:tab w:val="left" w:pos="790" w:leader="none"/>
        </w:tabs>
        <w:bidi w:val="0"/>
        <w:spacing w:lineRule="auto" w:line="290" w:before="113" w:after="0"/>
        <w:ind w:left="567" w:right="0" w:hanging="567"/>
        <w:jc w:val="both"/>
        <w:rPr>
          <w:rFonts w:ascii="Times New Roman" w:hAnsi="Times New Roman"/>
        </w:rPr>
      </w:pPr>
      <w:r>
        <w:rPr>
          <w:rFonts w:eastAsia="Cambria" w:cs="Cambria" w:ascii="Times New Roman" w:hAnsi="Times New Roman"/>
          <w:sz w:val="24"/>
          <w:szCs w:val="24"/>
        </w:rPr>
        <w:t>7.11.</w:t>
      </w:r>
      <w:r>
        <w:rPr>
          <w:rFonts w:ascii="Times New Roman" w:hAnsi="Times New Roman"/>
          <w:sz w:val="20"/>
          <w:szCs w:val="20"/>
        </w:rPr>
        <w:tab/>
      </w:r>
      <w:r>
        <w:rPr>
          <w:rFonts w:eastAsia="Cambria" w:cs="Cambria" w:ascii="Times New Roman" w:hAnsi="Times New Roman"/>
          <w:sz w:val="23"/>
          <w:szCs w:val="23"/>
        </w:rPr>
        <w:t>Выплата средств из компенсационного фонда возмещения вреда Союза в случаях, предусмотренных Федеральным законом о введении в действие Градостроительного Кодекса РФ, осуществляется в порядке, предусмотренном таким законом.</w:t>
      </w:r>
    </w:p>
    <w:p>
      <w:pPr>
        <w:pStyle w:val="Normal"/>
        <w:widowControl/>
        <w:tabs>
          <w:tab w:val="clear" w:pos="720"/>
          <w:tab w:val="left" w:pos="790" w:leader="none"/>
        </w:tabs>
        <w:bidi w:val="0"/>
        <w:spacing w:lineRule="auto" w:line="271" w:before="113" w:after="0"/>
        <w:ind w:left="567" w:right="0" w:hanging="567"/>
        <w:jc w:val="both"/>
        <w:rPr>
          <w:rFonts w:ascii="Times New Roman" w:hAnsi="Times New Roman"/>
        </w:rPr>
      </w:pPr>
      <w:r>
        <w:rPr>
          <w:rFonts w:eastAsia="Cambria" w:cs="Cambria" w:ascii="Times New Roman" w:hAnsi="Times New Roman"/>
          <w:sz w:val="24"/>
          <w:szCs w:val="24"/>
        </w:rPr>
        <w:t>7.12.</w:t>
      </w:r>
      <w:r>
        <w:rPr>
          <w:rFonts w:ascii="Times New Roman" w:hAnsi="Times New Roman"/>
          <w:sz w:val="20"/>
          <w:szCs w:val="20"/>
        </w:rPr>
        <w:tab/>
      </w:r>
      <w:r>
        <w:rPr>
          <w:rFonts w:eastAsia="Cambria" w:cs="Cambria" w:ascii="Times New Roman" w:hAnsi="Times New Roman"/>
          <w:sz w:val="24"/>
          <w:szCs w:val="24"/>
        </w:rPr>
        <w:t>Юридическое лицо, индивидуальный предприниматель, членство которых в Союзе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Союз о возврате внесенных такими лицами взносов в компенсационный фонд Союза.</w:t>
      </w:r>
      <w:r>
        <w:rPr>
          <w:rFonts w:eastAsia="Cambria" w:cs="Cambria" w:ascii="Times New Roman" w:hAnsi="Times New Roman"/>
          <w:sz w:val="20"/>
          <w:szCs w:val="20"/>
        </w:rPr>
        <w:t xml:space="preserve"> </w:t>
      </w:r>
    </w:p>
    <w:p>
      <w:pPr>
        <w:pStyle w:val="Normal"/>
        <w:widowControl/>
        <w:numPr>
          <w:ilvl w:val="0"/>
          <w:numId w:val="0"/>
        </w:numPr>
        <w:tabs>
          <w:tab w:val="clear" w:pos="720"/>
          <w:tab w:val="left" w:pos="616" w:leader="none"/>
        </w:tabs>
        <w:bidi w:val="0"/>
        <w:spacing w:lineRule="auto" w:line="271" w:before="0" w:after="0"/>
        <w:ind w:left="567" w:right="0" w:hanging="0"/>
        <w:jc w:val="both"/>
        <w:rPr>
          <w:rFonts w:ascii="Times New Roman" w:hAnsi="Times New Roman"/>
        </w:rPr>
      </w:pPr>
      <w:r>
        <w:rPr>
          <w:rFonts w:eastAsia="Cambria" w:cs="Cambria" w:ascii="Times New Roman" w:hAnsi="Times New Roman"/>
          <w:sz w:val="24"/>
          <w:szCs w:val="24"/>
        </w:rPr>
        <w:t xml:space="preserve">В </w:t>
      </w:r>
      <w:r>
        <w:rPr>
          <w:rFonts w:eastAsia="Cambria" w:cs="Cambria" w:ascii="Times New Roman" w:hAnsi="Times New Roman"/>
          <w:sz w:val="24"/>
          <w:szCs w:val="24"/>
        </w:rPr>
        <w:t>этом случае Союз обязан в течение десяти дней со дня поступления соответствующего заявления возвратить указанным юридическому лицу или индивидуальному предпринимателю, уплаченные ими взносы в компенсационный фонд Союза,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до его исключения из Союза.</w:t>
      </w:r>
    </w:p>
    <w:p>
      <w:pPr>
        <w:pStyle w:val="Normal"/>
        <w:widowControl/>
        <w:bidi w:val="0"/>
        <w:spacing w:lineRule="auto" w:line="271" w:before="0" w:after="0"/>
        <w:ind w:left="567" w:right="0" w:hanging="0"/>
        <w:jc w:val="both"/>
        <w:rPr>
          <w:rFonts w:ascii="Times New Roman" w:hAnsi="Times New Roman"/>
        </w:rPr>
      </w:pPr>
      <w:r>
        <w:rPr>
          <w:rFonts w:eastAsia="Cambria" w:cs="Cambria" w:ascii="Times New Roman" w:hAnsi="Times New Roman"/>
          <w:sz w:val="24"/>
          <w:szCs w:val="24"/>
        </w:rPr>
        <w:t>Со дня возврата таким лицам взносов, уплаченных ими в компенсационный фонд Союза, Союз не может быть привлечен к солидарной ответственности, предусмотренной      статьей 60 Градостроительного кодекса Российской Федерации, в отношении вины таких лиц.</w:t>
      </w:r>
    </w:p>
    <w:p>
      <w:pPr>
        <w:pStyle w:val="Normal"/>
        <w:numPr>
          <w:ilvl w:val="0"/>
          <w:numId w:val="2"/>
        </w:numPr>
        <w:tabs>
          <w:tab w:val="clear" w:pos="720"/>
          <w:tab w:val="left" w:pos="420" w:leader="none"/>
        </w:tabs>
        <w:spacing w:before="283" w:after="0"/>
        <w:ind w:left="420" w:hanging="356"/>
        <w:jc w:val="center"/>
        <w:rPr>
          <w:rFonts w:ascii="Times New Roman" w:hAnsi="Times New Roman"/>
        </w:rPr>
      </w:pPr>
      <w:r>
        <w:rPr>
          <w:rFonts w:eastAsia="Cambria" w:cs="Cambria" w:ascii="Times New Roman" w:hAnsi="Times New Roman"/>
          <w:b/>
          <w:bCs/>
          <w:sz w:val="24"/>
          <w:szCs w:val="24"/>
        </w:rPr>
        <w:t>ВОСПОЛНЕНИЕ СРЕДСТВ КОМПЕНСАЦИОННОГО ФОНДА ВОЗМЕЩЕНИЯ ВРЕДА</w:t>
      </w:r>
    </w:p>
    <w:p>
      <w:pPr>
        <w:pStyle w:val="Normal"/>
        <w:widowControl/>
        <w:bidi w:val="0"/>
        <w:spacing w:before="113" w:after="0"/>
        <w:ind w:left="567" w:right="0" w:hanging="567"/>
        <w:jc w:val="both"/>
        <w:rPr>
          <w:rFonts w:ascii="Times New Roman" w:hAnsi="Times New Roman"/>
        </w:rPr>
      </w:pPr>
      <w:r>
        <w:rPr>
          <w:rFonts w:eastAsia="Cambria" w:cs="Cambria" w:ascii="Times New Roman" w:hAnsi="Times New Roman"/>
          <w:sz w:val="24"/>
          <w:szCs w:val="24"/>
        </w:rPr>
        <w:t>8.1. При снижении размера компенсационного фонда возмещения вреда Союза ниже его минимального размера, определяемого в соответствии с п. 5.4 настоящего Положения, в срок не более чем три месяца, все действующие члены Союза должны дополнительно внести взносы в компенсационный фонд возмещения вреда в целях его увеличения в порядке и до размера, которые установлен настоящим Положением, исходя из фактического количества действующих членов Союза и уровней их ответственности по обязательствам возмещения вреда.</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8.2.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РФ, член Союза, вследствие недостатков работ по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дополнительно внести взносы в компенсационный фонд возмещения вреда в установленный пунктом 8.1. настоящего положения срок, со дня осуществления указанных выплат Союзом.</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8.3. При определении фактического числа членов Союза на определенную дату учитываются только действующие члены Союза (индивидуальные предприниматели и юридические лица), включенные в реестр Союза Строителей Верхней Волги по состоянию на указанную дату.</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8.4. В случае, если снижение размера компенсационного фонда возмещения вреда Союза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в установленный пунктом 8.1. настоящего положения срок со дня уведомления Союзом своих членов об утверждении годовой финансовой отчетности, в которой зафиксирован убыток по результатам</w:t>
      </w:r>
      <w:r>
        <w:rPr>
          <w:rFonts w:eastAsia="Cambria" w:cs="Cambria" w:ascii="Times New Roman" w:hAnsi="Times New Roman"/>
          <w:sz w:val="20"/>
          <w:szCs w:val="20"/>
        </w:rPr>
        <w:t xml:space="preserve"> </w:t>
      </w:r>
      <w:r>
        <w:rPr>
          <w:rFonts w:eastAsia="Cambria" w:cs="Cambria" w:ascii="Times New Roman" w:hAnsi="Times New Roman"/>
          <w:sz w:val="24"/>
          <w:szCs w:val="24"/>
        </w:rPr>
        <w:t>инвестирования средств такого компенсационного фонда.</w:t>
      </w:r>
    </w:p>
    <w:p>
      <w:pPr>
        <w:pStyle w:val="Normal"/>
        <w:widowControl/>
        <w:bidi w:val="0"/>
        <w:spacing w:lineRule="auto" w:line="271" w:before="113" w:after="0"/>
        <w:ind w:left="567" w:right="0" w:hanging="567"/>
        <w:jc w:val="both"/>
        <w:rPr>
          <w:rFonts w:ascii="Times New Roman" w:hAnsi="Times New Roman"/>
        </w:rPr>
      </w:pPr>
      <w:r>
        <w:rPr>
          <w:rFonts w:eastAsia="Cambria" w:cs="Cambria" w:ascii="Times New Roman" w:hAnsi="Times New Roman"/>
          <w:sz w:val="24"/>
          <w:szCs w:val="24"/>
        </w:rPr>
        <w:t>8.5. При уменьшении размера компенсационного фонда возмещения вреда Союза ниже минимально допустимого Генеральный директор Союза информирует об этом Совет Союза и вносит предложение о необходимости восполнения средств компенсационного фонда возмещения вреда до минимального размера компенсационного фонда возмещения вреда.</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8.6. Вместе с информацией о необходимом пополнении компенсационного фонда возмещения вреда Союза Генеральный директор готовит и направляет Совету Союза расчет размера общей суммы необходимой доплаты действующими членами Союза в компенсационный фонд возмещения вреда.</w:t>
      </w:r>
    </w:p>
    <w:p>
      <w:pPr>
        <w:pStyle w:val="Normal"/>
        <w:widowControl/>
        <w:bidi w:val="0"/>
        <w:spacing w:before="113" w:after="0"/>
        <w:ind w:left="567" w:right="0" w:hanging="567"/>
        <w:jc w:val="both"/>
        <w:rPr>
          <w:rFonts w:ascii="Times New Roman" w:hAnsi="Times New Roman"/>
        </w:rPr>
      </w:pPr>
      <w:r>
        <w:rPr>
          <w:rFonts w:eastAsia="Cambria" w:cs="Cambria" w:ascii="Times New Roman" w:hAnsi="Times New Roman"/>
          <w:sz w:val="24"/>
          <w:szCs w:val="24"/>
        </w:rPr>
        <w:t>8.7. При</w:t>
      </w:r>
      <w:r>
        <w:rPr>
          <w:rFonts w:ascii="Times New Roman" w:hAnsi="Times New Roman"/>
          <w:sz w:val="20"/>
          <w:szCs w:val="20"/>
        </w:rPr>
        <w:t xml:space="preserve"> </w:t>
      </w:r>
      <w:r>
        <w:rPr>
          <w:rFonts w:eastAsia="Cambria" w:cs="Cambria" w:ascii="Times New Roman" w:hAnsi="Times New Roman"/>
          <w:sz w:val="24"/>
          <w:szCs w:val="24"/>
        </w:rPr>
        <w:t>принятии Советом Союза решения о пополнении средств компенсационного фонда возмещения вреда за счет дополнительных взносов в компенсационный фонд возмещения вреда членами Союза, которые включены в список (реестр) членов Союза в решении Совета Союза должны быть указаны:</w:t>
      </w:r>
    </w:p>
    <w:p>
      <w:pPr>
        <w:pStyle w:val="Normal"/>
        <w:widowControl/>
        <w:numPr>
          <w:ilvl w:val="0"/>
          <w:numId w:val="6"/>
        </w:numPr>
        <w:tabs>
          <w:tab w:val="clear" w:pos="720"/>
          <w:tab w:val="left" w:pos="1126" w:leader="none"/>
        </w:tabs>
        <w:bidi w:val="0"/>
        <w:spacing w:lineRule="auto" w:line="235" w:before="113" w:after="0"/>
        <w:ind w:left="567" w:right="0" w:hanging="0"/>
        <w:jc w:val="both"/>
        <w:rPr>
          <w:rFonts w:ascii="Times New Roman" w:hAnsi="Times New Roman"/>
        </w:rPr>
      </w:pPr>
      <w:r>
        <w:rPr>
          <w:rFonts w:eastAsia="Cambria" w:cs="Cambria" w:ascii="Times New Roman" w:hAnsi="Times New Roman"/>
          <w:sz w:val="24"/>
          <w:szCs w:val="24"/>
        </w:rPr>
        <w:t>величина компенсационного фонда возмещения вреда (</w:t>
      </w:r>
      <w:r>
        <w:rPr>
          <w:rFonts w:eastAsia="Cambria" w:cs="Cambria" w:ascii="Times New Roman" w:hAnsi="Times New Roman"/>
          <w:b/>
          <w:bCs/>
          <w:sz w:val="24"/>
          <w:szCs w:val="24"/>
        </w:rPr>
        <w:t>КФвв</w:t>
      </w:r>
      <w:r>
        <w:rPr>
          <w:rFonts w:eastAsia="Cambria" w:cs="Cambria" w:ascii="Times New Roman" w:hAnsi="Times New Roman"/>
          <w:sz w:val="24"/>
          <w:szCs w:val="24"/>
        </w:rPr>
        <w:t>) Союза на момент предъявления требования о выплате возмещения вреда;</w:t>
      </w:r>
    </w:p>
    <w:p>
      <w:pPr>
        <w:pStyle w:val="Normal"/>
        <w:widowControl/>
        <w:numPr>
          <w:ilvl w:val="0"/>
          <w:numId w:val="6"/>
        </w:numPr>
        <w:tabs>
          <w:tab w:val="clear" w:pos="720"/>
          <w:tab w:val="left" w:pos="1126" w:leader="none"/>
        </w:tabs>
        <w:bidi w:val="0"/>
        <w:spacing w:lineRule="auto" w:line="235" w:before="113" w:after="0"/>
        <w:ind w:left="567" w:right="0" w:hanging="0"/>
        <w:jc w:val="left"/>
        <w:rPr>
          <w:rFonts w:ascii="Times New Roman" w:hAnsi="Times New Roman"/>
        </w:rPr>
      </w:pPr>
      <w:r>
        <w:rPr>
          <w:rFonts w:eastAsia="Cambria" w:cs="Cambria" w:ascii="Times New Roman" w:hAnsi="Times New Roman"/>
          <w:sz w:val="24"/>
          <w:szCs w:val="24"/>
        </w:rPr>
        <w:t xml:space="preserve">объём средств, которые выплачены из средств компенсационного фонда возмещения вреда - </w:t>
      </w:r>
      <w:r>
        <w:rPr>
          <w:rFonts w:eastAsia="Cambria" w:cs="Cambria" w:ascii="Times New Roman" w:hAnsi="Times New Roman"/>
          <w:b/>
          <w:bCs/>
          <w:sz w:val="24"/>
          <w:szCs w:val="24"/>
        </w:rPr>
        <w:t>∑вредаВВ</w:t>
      </w:r>
      <w:r>
        <w:rPr>
          <w:rFonts w:eastAsia="Cambria" w:cs="Cambria" w:ascii="Times New Roman" w:hAnsi="Times New Roman"/>
          <w:sz w:val="24"/>
          <w:szCs w:val="24"/>
        </w:rPr>
        <w:t>;</w:t>
      </w:r>
    </w:p>
    <w:p>
      <w:pPr>
        <w:pStyle w:val="Normal"/>
        <w:widowControl/>
        <w:numPr>
          <w:ilvl w:val="0"/>
          <w:numId w:val="6"/>
        </w:numPr>
        <w:tabs>
          <w:tab w:val="clear" w:pos="720"/>
          <w:tab w:val="left" w:pos="1126" w:leader="none"/>
        </w:tabs>
        <w:bidi w:val="0"/>
        <w:spacing w:before="113" w:after="0"/>
        <w:ind w:left="567" w:right="0" w:hanging="0"/>
        <w:jc w:val="both"/>
        <w:rPr>
          <w:rFonts w:ascii="Times New Roman" w:hAnsi="Times New Roman"/>
        </w:rPr>
      </w:pPr>
      <w:r>
        <w:rPr>
          <w:rFonts w:eastAsia="Cambria" w:cs="Cambria" w:ascii="Times New Roman" w:hAnsi="Times New Roman"/>
          <w:sz w:val="24"/>
          <w:szCs w:val="24"/>
        </w:rPr>
        <w:t>причина уменьшения размера компенсационного фонда возмещения вреда ниже минимального размера КФвв;</w:t>
      </w:r>
    </w:p>
    <w:p>
      <w:pPr>
        <w:pStyle w:val="Normal"/>
        <w:widowControl/>
        <w:numPr>
          <w:ilvl w:val="0"/>
          <w:numId w:val="6"/>
        </w:numPr>
        <w:tabs>
          <w:tab w:val="clear" w:pos="720"/>
          <w:tab w:val="left" w:pos="1126" w:leader="none"/>
        </w:tabs>
        <w:bidi w:val="0"/>
        <w:spacing w:lineRule="auto" w:line="235" w:before="113" w:after="0"/>
        <w:ind w:left="567" w:right="0" w:hanging="0"/>
        <w:jc w:val="both"/>
        <w:rPr>
          <w:rFonts w:ascii="Times New Roman" w:hAnsi="Times New Roman"/>
        </w:rPr>
      </w:pPr>
      <w:r>
        <w:rPr>
          <w:rFonts w:eastAsia="Cambria" w:cs="Cambria" w:ascii="Times New Roman" w:hAnsi="Times New Roman"/>
          <w:sz w:val="24"/>
          <w:szCs w:val="24"/>
        </w:rPr>
        <w:t xml:space="preserve">величина минимально необходимого размера КФвв Союза на момент выплаты суммы возмещения вреда - </w:t>
      </w:r>
      <w:r>
        <w:rPr>
          <w:rFonts w:eastAsia="Cambria" w:cs="Cambria" w:ascii="Times New Roman" w:hAnsi="Times New Roman"/>
          <w:b/>
          <w:bCs/>
          <w:sz w:val="24"/>
          <w:szCs w:val="24"/>
        </w:rPr>
        <w:t>МКФвв равен сумме взносов КФвв</w:t>
      </w:r>
      <w:r>
        <w:rPr>
          <w:rFonts w:eastAsia="Cambria" w:cs="Cambria" w:ascii="Times New Roman" w:hAnsi="Times New Roman"/>
          <w:b/>
          <w:bCs/>
          <w:sz w:val="16"/>
          <w:szCs w:val="16"/>
        </w:rPr>
        <w:t>i</w:t>
      </w:r>
      <w:r>
        <w:rPr>
          <w:rFonts w:eastAsia="Cambria" w:cs="Cambria" w:ascii="Times New Roman" w:hAnsi="Times New Roman"/>
          <w:sz w:val="24"/>
          <w:szCs w:val="24"/>
        </w:rPr>
        <w:t xml:space="preserve"> действующих членов Союза на момент выплаты;</w:t>
      </w:r>
    </w:p>
    <w:p>
      <w:pPr>
        <w:pStyle w:val="Normal"/>
        <w:widowControl/>
        <w:numPr>
          <w:ilvl w:val="0"/>
          <w:numId w:val="6"/>
        </w:numPr>
        <w:tabs>
          <w:tab w:val="clear" w:pos="720"/>
          <w:tab w:val="left" w:pos="1126" w:leader="none"/>
        </w:tabs>
        <w:bidi w:val="0"/>
        <w:spacing w:before="113" w:after="0"/>
        <w:ind w:left="567" w:right="0" w:hanging="0"/>
        <w:jc w:val="left"/>
        <w:rPr>
          <w:rFonts w:ascii="Times New Roman" w:hAnsi="Times New Roman"/>
        </w:rPr>
      </w:pPr>
      <w:r>
        <w:rPr>
          <w:rFonts w:eastAsia="Cambria" w:cs="Cambria" w:ascii="Times New Roman" w:hAnsi="Times New Roman"/>
          <w:sz w:val="24"/>
          <w:szCs w:val="24"/>
        </w:rPr>
        <w:t xml:space="preserve">величина максимально возможной выплаты из средств КФвв Союза равной величине минимально необходимого размера КФвв Союза – </w:t>
      </w:r>
      <w:r>
        <w:rPr>
          <w:rFonts w:eastAsia="Cambria" w:cs="Cambria" w:ascii="Times New Roman" w:hAnsi="Times New Roman"/>
          <w:b/>
          <w:bCs/>
          <w:sz w:val="24"/>
          <w:szCs w:val="24"/>
        </w:rPr>
        <w:t>МКФвв</w:t>
      </w:r>
      <w:r>
        <w:rPr>
          <w:rFonts w:eastAsia="Cambria" w:cs="Cambria" w:ascii="Times New Roman" w:hAnsi="Times New Roman"/>
          <w:sz w:val="24"/>
          <w:szCs w:val="24"/>
        </w:rPr>
        <w:t>;</w:t>
      </w:r>
    </w:p>
    <w:p>
      <w:pPr>
        <w:pStyle w:val="Normal"/>
        <w:widowControl/>
        <w:numPr>
          <w:ilvl w:val="0"/>
          <w:numId w:val="6"/>
        </w:numPr>
        <w:tabs>
          <w:tab w:val="clear" w:pos="720"/>
          <w:tab w:val="left" w:pos="1140" w:leader="none"/>
        </w:tabs>
        <w:bidi w:val="0"/>
        <w:spacing w:before="113" w:after="0"/>
        <w:ind w:left="1134" w:right="0" w:hanging="567"/>
        <w:jc w:val="both"/>
        <w:rPr>
          <w:rFonts w:ascii="Times New Roman" w:hAnsi="Times New Roman"/>
        </w:rPr>
      </w:pPr>
      <w:r>
        <w:rPr>
          <w:rFonts w:eastAsia="Cambria" w:cs="Cambria" w:ascii="Times New Roman" w:hAnsi="Times New Roman"/>
          <w:sz w:val="24"/>
          <w:szCs w:val="24"/>
        </w:rPr>
        <w:t>величина «подушки безопасности»  компенсационного фонда возмещения вреда Союза - ПБвв = разница между КФвв и МКФвв;</w:t>
      </w:r>
    </w:p>
    <w:p>
      <w:pPr>
        <w:pStyle w:val="Normal"/>
        <w:spacing w:lineRule="auto" w:line="235" w:before="113" w:after="0"/>
        <w:ind w:left="1700" w:hanging="0"/>
        <w:rPr>
          <w:rFonts w:ascii="Times New Roman" w:hAnsi="Times New Roman"/>
        </w:rPr>
      </w:pPr>
      <w:r>
        <w:rPr>
          <w:rFonts w:eastAsia="Cambria" w:cs="Cambria" w:ascii="Times New Roman" w:hAnsi="Times New Roman"/>
          <w:b/>
          <w:bCs/>
          <w:sz w:val="24"/>
          <w:szCs w:val="24"/>
        </w:rPr>
        <w:t>ПБвв = КФвв – МКФвв;</w:t>
      </w:r>
    </w:p>
    <w:p>
      <w:pPr>
        <w:pStyle w:val="Normal"/>
        <w:widowControl/>
        <w:numPr>
          <w:ilvl w:val="0"/>
          <w:numId w:val="4"/>
        </w:numPr>
        <w:tabs>
          <w:tab w:val="clear" w:pos="720"/>
          <w:tab w:val="left" w:pos="1126" w:leader="none"/>
        </w:tabs>
        <w:bidi w:val="0"/>
        <w:spacing w:lineRule="auto" w:line="235" w:before="113" w:after="0"/>
        <w:ind w:left="567" w:right="0" w:hanging="0"/>
        <w:jc w:val="both"/>
        <w:rPr>
          <w:rFonts w:ascii="Times New Roman" w:hAnsi="Times New Roman"/>
        </w:rPr>
      </w:pPr>
      <w:r>
        <w:rPr>
          <w:rFonts w:eastAsia="Cambria" w:cs="Cambria" w:ascii="Times New Roman" w:hAnsi="Times New Roman"/>
          <w:sz w:val="24"/>
          <w:szCs w:val="24"/>
        </w:rPr>
        <w:t xml:space="preserve">общая величина необходимого пополнения компенсационного фонда возмещения вреда Союза - </w:t>
      </w:r>
      <w:r>
        <w:rPr>
          <w:rFonts w:eastAsia="Cambria" w:cs="Cambria" w:ascii="Times New Roman" w:hAnsi="Times New Roman"/>
          <w:b/>
          <w:bCs/>
          <w:sz w:val="24"/>
          <w:szCs w:val="24"/>
        </w:rPr>
        <w:t>КФвв</w:t>
      </w:r>
      <w:r>
        <w:rPr>
          <w:rFonts w:eastAsia="Cambria" w:cs="Cambria" w:ascii="Times New Roman" w:hAnsi="Times New Roman"/>
          <w:sz w:val="24"/>
          <w:szCs w:val="24"/>
        </w:rPr>
        <w:t>;</w:t>
      </w:r>
    </w:p>
    <w:p>
      <w:pPr>
        <w:pStyle w:val="Normal"/>
        <w:spacing w:before="113" w:after="0"/>
        <w:ind w:left="720" w:hanging="0"/>
        <w:rPr>
          <w:rFonts w:ascii="Times New Roman" w:hAnsi="Times New Roman"/>
        </w:rPr>
      </w:pPr>
      <w:r>
        <w:rPr>
          <w:rFonts w:eastAsia="Cambria" w:cs="Cambria" w:ascii="Times New Roman" w:hAnsi="Times New Roman"/>
          <w:b/>
          <w:bCs/>
          <w:sz w:val="24"/>
          <w:szCs w:val="24"/>
        </w:rPr>
        <w:t>КФвв = ∑претензии ВВ - ПБвв ≤ МКФвв;</w:t>
      </w:r>
    </w:p>
    <w:p>
      <w:pPr>
        <w:pStyle w:val="Normal"/>
        <w:widowControl/>
        <w:numPr>
          <w:ilvl w:val="0"/>
          <w:numId w:val="4"/>
        </w:numPr>
        <w:tabs>
          <w:tab w:val="clear" w:pos="720"/>
          <w:tab w:val="left" w:pos="1126" w:leader="none"/>
        </w:tabs>
        <w:bidi w:val="0"/>
        <w:spacing w:lineRule="auto" w:line="235" w:before="113" w:after="0"/>
        <w:ind w:left="567" w:right="0" w:hanging="0"/>
        <w:jc w:val="both"/>
        <w:rPr>
          <w:rFonts w:ascii="Times New Roman" w:hAnsi="Times New Roman"/>
        </w:rPr>
      </w:pPr>
      <w:r>
        <w:rPr>
          <w:rFonts w:eastAsia="Cambria" w:cs="Cambria" w:ascii="Times New Roman" w:hAnsi="Times New Roman"/>
          <w:sz w:val="24"/>
          <w:szCs w:val="24"/>
        </w:rPr>
        <w:t xml:space="preserve">утверждённый список членов Союза, которые должны будут оплатить дополнительные взносы в КФвв - </w:t>
      </w:r>
      <w:r>
        <w:rPr>
          <w:rFonts w:eastAsia="Cambria" w:cs="Cambria" w:ascii="Times New Roman" w:hAnsi="Times New Roman"/>
          <w:b/>
          <w:bCs/>
          <w:sz w:val="24"/>
          <w:szCs w:val="24"/>
        </w:rPr>
        <w:t>Доп.Вз.КФвв</w:t>
      </w:r>
      <w:r>
        <w:rPr>
          <w:rFonts w:eastAsia="Cambria" w:cs="Cambria" w:ascii="Times New Roman" w:hAnsi="Times New Roman"/>
          <w:b/>
          <w:bCs/>
          <w:sz w:val="16"/>
          <w:szCs w:val="16"/>
        </w:rPr>
        <w:t>i</w:t>
      </w:r>
      <w:r>
        <w:rPr>
          <w:rFonts w:eastAsia="Cambria" w:cs="Cambria" w:ascii="Times New Roman" w:hAnsi="Times New Roman"/>
          <w:sz w:val="24"/>
          <w:szCs w:val="24"/>
        </w:rPr>
        <w:t xml:space="preserve"> ;</w:t>
      </w:r>
    </w:p>
    <w:p>
      <w:pPr>
        <w:pStyle w:val="Normal"/>
        <w:widowControl/>
        <w:numPr>
          <w:ilvl w:val="0"/>
          <w:numId w:val="4"/>
        </w:numPr>
        <w:tabs>
          <w:tab w:val="clear" w:pos="720"/>
          <w:tab w:val="left" w:pos="1126" w:leader="none"/>
        </w:tabs>
        <w:bidi w:val="0"/>
        <w:spacing w:lineRule="auto" w:line="235" w:before="113" w:after="0"/>
        <w:ind w:left="567" w:right="0" w:hanging="0"/>
        <w:jc w:val="both"/>
        <w:rPr>
          <w:rFonts w:ascii="Times New Roman" w:hAnsi="Times New Roman"/>
        </w:rPr>
      </w:pPr>
      <w:r>
        <w:rPr>
          <w:rFonts w:eastAsia="Cambria" w:cs="Cambria" w:ascii="Times New Roman" w:hAnsi="Times New Roman"/>
          <w:sz w:val="24"/>
          <w:szCs w:val="24"/>
        </w:rPr>
        <w:t xml:space="preserve">размер дополнительного взноса в КФвв каждого i-того члена Союза рассчитывается по формуле: </w:t>
      </w:r>
      <w:r>
        <w:rPr>
          <w:rFonts w:eastAsia="Cambria" w:cs="Cambria" w:ascii="Times New Roman" w:hAnsi="Times New Roman"/>
          <w:b/>
          <w:bCs/>
          <w:sz w:val="24"/>
          <w:szCs w:val="24"/>
        </w:rPr>
        <w:t>Доп.Вз.КФвв</w:t>
      </w:r>
      <w:r>
        <w:rPr>
          <w:rFonts w:eastAsia="Cambria" w:cs="Cambria" w:ascii="Times New Roman" w:hAnsi="Times New Roman"/>
          <w:b/>
          <w:bCs/>
          <w:sz w:val="16"/>
          <w:szCs w:val="16"/>
        </w:rPr>
        <w:t>i</w:t>
      </w:r>
      <w:r>
        <w:rPr>
          <w:rFonts w:eastAsia="Cambria" w:cs="Cambria" w:ascii="Times New Roman" w:hAnsi="Times New Roman"/>
          <w:b/>
          <w:bCs/>
          <w:sz w:val="24"/>
          <w:szCs w:val="24"/>
        </w:rPr>
        <w:t xml:space="preserve"> =  КФвв : МКФвв х взнос КФвв</w:t>
      </w:r>
      <w:r>
        <w:rPr>
          <w:rFonts w:eastAsia="Cambria" w:cs="Cambria" w:ascii="Times New Roman" w:hAnsi="Times New Roman"/>
          <w:b/>
          <w:bCs/>
          <w:sz w:val="16"/>
          <w:szCs w:val="16"/>
        </w:rPr>
        <w:t>i</w:t>
      </w:r>
    </w:p>
    <w:p>
      <w:pPr>
        <w:pStyle w:val="Normal"/>
        <w:widowControl/>
        <w:numPr>
          <w:ilvl w:val="0"/>
          <w:numId w:val="15"/>
        </w:numPr>
        <w:tabs>
          <w:tab w:val="clear" w:pos="720"/>
          <w:tab w:val="left" w:pos="1414" w:leader="none"/>
        </w:tabs>
        <w:bidi w:val="0"/>
        <w:spacing w:lineRule="auto" w:line="235" w:before="113" w:after="0"/>
        <w:ind w:left="567" w:right="0" w:hanging="0"/>
        <w:jc w:val="both"/>
        <w:rPr>
          <w:rFonts w:ascii="Times New Roman" w:hAnsi="Times New Roman"/>
        </w:rPr>
      </w:pPr>
      <w:r>
        <w:rPr>
          <w:rFonts w:eastAsia="Cambria" w:cs="Cambria" w:ascii="Times New Roman" w:hAnsi="Times New Roman"/>
          <w:sz w:val="24"/>
          <w:szCs w:val="24"/>
        </w:rPr>
        <w:t>срок, в течение которого должны быть внесены дополнительные взносы всеми членами Союза, поименованными в указанном списке, но не позднее 3 (трех) месяцев со дня снижения размера КФвв ниже МКФвв.</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8.8. Уведомление и расчет дополнительных взносов в КФвв Союза рассылается членам Союза в течение трех рабочих дней после принятия такого решения Советом Союза.</w:t>
      </w:r>
    </w:p>
    <w:p>
      <w:pPr>
        <w:pStyle w:val="Normal"/>
        <w:widowControl/>
        <w:bidi w:val="0"/>
        <w:spacing w:before="113" w:after="0"/>
        <w:ind w:left="567" w:right="0" w:hanging="567"/>
        <w:jc w:val="both"/>
        <w:rPr>
          <w:rFonts w:ascii="Times New Roman" w:hAnsi="Times New Roman"/>
        </w:rPr>
      </w:pPr>
      <w:r>
        <w:rPr>
          <w:rFonts w:eastAsia="Cambria" w:cs="Cambria" w:ascii="Times New Roman" w:hAnsi="Times New Roman"/>
          <w:sz w:val="24"/>
          <w:szCs w:val="24"/>
        </w:rPr>
        <w:t>8.9. Несвоевременное внесение дополнительного</w:t>
      </w:r>
      <w:r>
        <w:rPr>
          <w:rFonts w:ascii="Times New Roman" w:hAnsi="Times New Roman"/>
          <w:sz w:val="20"/>
          <w:szCs w:val="20"/>
        </w:rPr>
        <w:t xml:space="preserve"> </w:t>
      </w:r>
      <w:r>
        <w:rPr>
          <w:rFonts w:eastAsia="Cambria" w:cs="Cambria" w:ascii="Times New Roman" w:hAnsi="Times New Roman"/>
          <w:sz w:val="24"/>
          <w:szCs w:val="24"/>
        </w:rPr>
        <w:t>взноса в КФвв в объёме и в сроки, определёнными в соответствии с настоящим Положением, влечёт применение к таким членам Союза мер дисциплинарного воздействия в соответствии с внутренними документами Союза.</w:t>
      </w:r>
    </w:p>
    <w:p>
      <w:pPr>
        <w:pStyle w:val="Normal"/>
        <w:widowControl/>
        <w:tabs>
          <w:tab w:val="clear" w:pos="720"/>
          <w:tab w:val="left" w:pos="110" w:leader="none"/>
        </w:tabs>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8.10. Если величина предъявленного и принятого Союзом к выплате возмещения вреда (</w:t>
      </w:r>
      <w:r>
        <w:rPr>
          <w:rFonts w:eastAsia="Cambria" w:cs="Cambria" w:ascii="Times New Roman" w:hAnsi="Times New Roman"/>
          <w:b/>
          <w:bCs/>
          <w:sz w:val="24"/>
          <w:szCs w:val="24"/>
        </w:rPr>
        <w:t>∑вреда ВВ)</w:t>
      </w:r>
      <w:r>
        <w:rPr>
          <w:rFonts w:eastAsia="Cambria" w:cs="Cambria" w:ascii="Times New Roman" w:hAnsi="Times New Roman"/>
          <w:sz w:val="24"/>
          <w:szCs w:val="24"/>
        </w:rPr>
        <w:t xml:space="preserve"> меньше имеющейся в Союзе величины «подушки безопасности» (</w:t>
      </w:r>
      <w:r>
        <w:rPr>
          <w:rFonts w:eastAsia="Cambria" w:cs="Cambria" w:ascii="Times New Roman" w:hAnsi="Times New Roman"/>
          <w:b/>
          <w:bCs/>
          <w:sz w:val="24"/>
          <w:szCs w:val="24"/>
        </w:rPr>
        <w:t>ПБвв)</w:t>
      </w:r>
      <w:r>
        <w:rPr>
          <w:rFonts w:eastAsia="Cambria" w:cs="Cambria" w:ascii="Times New Roman" w:hAnsi="Times New Roman"/>
          <w:sz w:val="24"/>
          <w:szCs w:val="24"/>
        </w:rPr>
        <w:t xml:space="preserve"> компенсационного фонда возмещения вреда, в этом случае не возникает обязанность членов Союза вносить дополнительные взносы в КФвв, а выплата средств на возмещение вреда производится с общей массы КФвв.</w:t>
      </w:r>
    </w:p>
    <w:p>
      <w:pPr>
        <w:pStyle w:val="Normal"/>
        <w:widowControl/>
        <w:tabs>
          <w:tab w:val="clear" w:pos="720"/>
          <w:tab w:val="left" w:pos="110" w:leader="none"/>
        </w:tabs>
        <w:bidi w:val="0"/>
        <w:spacing w:lineRule="auto" w:line="235" w:before="113" w:after="0"/>
        <w:ind w:left="567" w:right="0" w:hanging="567"/>
        <w:jc w:val="both"/>
        <w:rPr>
          <w:rFonts w:eastAsia="Cambria" w:cs="Cambria"/>
          <w:sz w:val="24"/>
          <w:szCs w:val="24"/>
        </w:rPr>
      </w:pPr>
      <w:r>
        <w:rPr>
          <w:rFonts w:ascii="Times New Roman" w:hAnsi="Times New Roman"/>
        </w:rPr>
      </w:r>
    </w:p>
    <w:p>
      <w:pPr>
        <w:pStyle w:val="Normal"/>
        <w:numPr>
          <w:ilvl w:val="0"/>
          <w:numId w:val="3"/>
        </w:numPr>
        <w:tabs>
          <w:tab w:val="clear" w:pos="720"/>
          <w:tab w:val="left" w:pos="427" w:leader="none"/>
        </w:tabs>
        <w:spacing w:before="283" w:after="0"/>
        <w:ind w:left="427" w:hanging="427"/>
        <w:jc w:val="center"/>
        <w:rPr>
          <w:rFonts w:ascii="Times New Roman" w:hAnsi="Times New Roman"/>
        </w:rPr>
      </w:pPr>
      <w:r>
        <w:rPr>
          <w:rFonts w:eastAsia="Cambria" w:cs="Cambria" w:ascii="Times New Roman" w:hAnsi="Times New Roman"/>
          <w:b/>
          <w:bCs/>
          <w:sz w:val="24"/>
          <w:szCs w:val="24"/>
        </w:rPr>
        <w:t>КОНТРОЛЬ СОСТОЯНИЯ КОМПЕНСАЦИОННОГО ФОНДА ВОЗМЕЩЕНИЯ ВРЕДА</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9.1. Контроль</w:t>
      </w:r>
      <w:r>
        <w:rPr>
          <w:rFonts w:ascii="Times New Roman" w:hAnsi="Times New Roman"/>
          <w:sz w:val="20"/>
          <w:szCs w:val="20"/>
        </w:rPr>
        <w:t xml:space="preserve"> </w:t>
      </w:r>
      <w:r>
        <w:rPr>
          <w:rFonts w:eastAsia="Cambria" w:cs="Cambria" w:ascii="Times New Roman" w:hAnsi="Times New Roman"/>
          <w:sz w:val="24"/>
          <w:szCs w:val="24"/>
        </w:rPr>
        <w:t>состояния компенсационного фонда возмещения вреда Союза осуществляет Главный бухгалтер Союза и информирует Совет Союза о величине и движении средств КФ</w:t>
      </w:r>
      <w:r>
        <w:rPr>
          <w:rFonts w:eastAsia="Cambria" w:cs="Cambria" w:ascii="Times New Roman" w:hAnsi="Times New Roman"/>
          <w:sz w:val="24"/>
          <w:szCs w:val="24"/>
        </w:rPr>
        <w:t>вв</w:t>
      </w:r>
      <w:r>
        <w:rPr>
          <w:rFonts w:eastAsia="Cambria" w:cs="Cambria" w:ascii="Times New Roman" w:hAnsi="Times New Roman"/>
          <w:sz w:val="24"/>
          <w:szCs w:val="24"/>
        </w:rPr>
        <w:t xml:space="preserve"> не реже один раз в квартал.</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 xml:space="preserve">9.2. Информация о </w:t>
      </w:r>
      <w:r>
        <w:rPr>
          <w:rFonts w:eastAsia="Cambria" w:cs="Cambria" w:ascii="Times New Roman" w:hAnsi="Times New Roman"/>
        </w:rPr>
        <w:t>величине</w:t>
      </w:r>
      <w:r>
        <w:rPr>
          <w:rFonts w:eastAsia="Cambria" w:cs="Cambria" w:ascii="Times New Roman" w:hAnsi="Times New Roman"/>
          <w:sz w:val="24"/>
          <w:szCs w:val="24"/>
        </w:rPr>
        <w:t xml:space="preserve"> стоимости имущества компенсационного фонда возмещения вреда Союза размещается на главной странице сайта Союза (</w:t>
      </w:r>
      <w:r>
        <w:rPr>
          <w:rFonts w:eastAsia="Cambria" w:cs="Cambria" w:ascii="Times New Roman" w:hAnsi="Times New Roman"/>
          <w:sz w:val="24"/>
          <w:szCs w:val="24"/>
          <w:u w:val="single"/>
        </w:rPr>
        <w:t>www.ss</w:t>
      </w:r>
      <w:r>
        <w:rPr>
          <w:rFonts w:eastAsia="Cambria" w:cs="Cambria" w:ascii="Times New Roman" w:hAnsi="Times New Roman"/>
          <w:sz w:val="24"/>
          <w:szCs w:val="24"/>
          <w:u w:val="single"/>
          <w:lang w:val="en-US"/>
        </w:rPr>
        <w:t>vv</w:t>
      </w:r>
      <w:r>
        <w:rPr>
          <w:rFonts w:eastAsia="Cambria" w:cs="Cambria" w:ascii="Times New Roman" w:hAnsi="Times New Roman"/>
          <w:sz w:val="24"/>
          <w:szCs w:val="24"/>
          <w:u w:val="single"/>
        </w:rPr>
        <w:t>.ru</w:t>
      </w:r>
      <w:r>
        <w:rPr>
          <w:rFonts w:eastAsia="Cambria" w:cs="Cambria" w:ascii="Times New Roman" w:hAnsi="Times New Roman"/>
          <w:sz w:val="24"/>
          <w:szCs w:val="24"/>
        </w:rPr>
        <w:t xml:space="preserve"> </w:t>
      </w:r>
      <w:r>
        <w:rPr>
          <w:rFonts w:eastAsia="Cambria" w:cs="Cambria" w:ascii="Times New Roman" w:hAnsi="Times New Roman"/>
          <w:sz w:val="24"/>
          <w:szCs w:val="24"/>
          <w:u w:val="single"/>
        </w:rPr>
        <w:t>в</w:t>
      </w:r>
      <w:r>
        <w:rPr>
          <w:rFonts w:eastAsia="Cambria" w:cs="Cambria" w:ascii="Times New Roman" w:hAnsi="Times New Roman"/>
          <w:sz w:val="24"/>
          <w:szCs w:val="24"/>
        </w:rPr>
        <w:t xml:space="preserve"> </w:t>
      </w:r>
      <w:r>
        <w:rPr>
          <w:rFonts w:eastAsia="Cambria" w:cs="Cambria" w:ascii="Times New Roman" w:hAnsi="Times New Roman"/>
          <w:sz w:val="24"/>
          <w:szCs w:val="24"/>
          <w:u w:val="single"/>
        </w:rPr>
        <w:t>ежедневном</w:t>
      </w:r>
      <w:r>
        <w:rPr>
          <w:rFonts w:eastAsia="Cambria" w:cs="Cambria" w:ascii="Times New Roman" w:hAnsi="Times New Roman"/>
          <w:sz w:val="24"/>
          <w:szCs w:val="24"/>
        </w:rPr>
        <w:t xml:space="preserve"> </w:t>
      </w:r>
      <w:r>
        <w:rPr>
          <w:rFonts w:eastAsia="Cambria" w:cs="Cambria" w:ascii="Times New Roman" w:hAnsi="Times New Roman"/>
          <w:sz w:val="24"/>
          <w:szCs w:val="24"/>
          <w:u w:val="single"/>
        </w:rPr>
        <w:t>online</w:t>
      </w:r>
      <w:r>
        <w:rPr>
          <w:rFonts w:eastAsia="Cambria" w:cs="Cambria" w:ascii="Times New Roman" w:hAnsi="Times New Roman"/>
          <w:sz w:val="24"/>
          <w:szCs w:val="24"/>
        </w:rPr>
        <w:t xml:space="preserve"> </w:t>
      </w:r>
      <w:r>
        <w:rPr>
          <w:rFonts w:eastAsia="Cambria" w:cs="Cambria" w:ascii="Times New Roman" w:hAnsi="Times New Roman"/>
          <w:sz w:val="24"/>
          <w:szCs w:val="24"/>
          <w:u w:val="single"/>
        </w:rPr>
        <w:t>режиме</w:t>
      </w:r>
      <w:r>
        <w:rPr>
          <w:rFonts w:eastAsia="Cambria" w:cs="Cambria" w:ascii="Times New Roman" w:hAnsi="Times New Roman"/>
          <w:sz w:val="24"/>
          <w:szCs w:val="24"/>
        </w:rPr>
        <w:t>).</w:t>
      </w:r>
    </w:p>
    <w:p>
      <w:pPr>
        <w:pStyle w:val="Normal"/>
        <w:widowControl/>
        <w:bidi w:val="0"/>
        <w:spacing w:lineRule="auto" w:line="247" w:before="113" w:after="0"/>
        <w:ind w:left="567" w:right="0" w:hanging="567"/>
        <w:jc w:val="both"/>
        <w:rPr>
          <w:rFonts w:ascii="Times New Roman" w:hAnsi="Times New Roman"/>
        </w:rPr>
      </w:pPr>
      <w:r>
        <w:rPr>
          <w:rFonts w:eastAsia="Cambria" w:cs="Cambria" w:ascii="Times New Roman" w:hAnsi="Times New Roman"/>
          <w:sz w:val="23"/>
          <w:szCs w:val="23"/>
        </w:rPr>
        <w:t>9.3. Информация об уполномоченном банке, в котором размещаются средства КФ</w:t>
      </w:r>
      <w:r>
        <w:rPr>
          <w:rFonts w:eastAsia="Cambria" w:cs="Cambria" w:ascii="Times New Roman" w:hAnsi="Times New Roman"/>
          <w:sz w:val="23"/>
          <w:szCs w:val="23"/>
        </w:rPr>
        <w:t>вв</w:t>
      </w:r>
      <w:r>
        <w:rPr>
          <w:rFonts w:eastAsia="Cambria" w:cs="Cambria" w:ascii="Times New Roman" w:hAnsi="Times New Roman"/>
          <w:sz w:val="23"/>
          <w:szCs w:val="23"/>
        </w:rPr>
        <w:t>, структура компенсационного фонда возмещения вреда Союза (общий размер, минимальный размер КФ</w:t>
      </w:r>
      <w:r>
        <w:rPr>
          <w:rFonts w:eastAsia="Cambria" w:cs="Cambria" w:ascii="Times New Roman" w:hAnsi="Times New Roman"/>
          <w:sz w:val="23"/>
          <w:szCs w:val="23"/>
        </w:rPr>
        <w:t>вв</w:t>
      </w:r>
      <w:r>
        <w:rPr>
          <w:rFonts w:eastAsia="Cambria" w:cs="Cambria" w:ascii="Times New Roman" w:hAnsi="Times New Roman"/>
          <w:sz w:val="23"/>
          <w:szCs w:val="23"/>
        </w:rPr>
        <w:t>, доходы от размещения КФ</w:t>
      </w:r>
      <w:r>
        <w:rPr>
          <w:rFonts w:eastAsia="Cambria" w:cs="Cambria" w:ascii="Times New Roman" w:hAnsi="Times New Roman"/>
          <w:sz w:val="23"/>
          <w:szCs w:val="23"/>
        </w:rPr>
        <w:t>вв</w:t>
      </w:r>
      <w:r>
        <w:rPr>
          <w:rFonts w:eastAsia="Cambria" w:cs="Cambria" w:ascii="Times New Roman" w:hAnsi="Times New Roman"/>
          <w:sz w:val="23"/>
          <w:szCs w:val="23"/>
        </w:rPr>
        <w:t xml:space="preserve"> по состоянию на первое число начала каждого нового квартала года размещается на сайте Союза по ссылке с </w:t>
      </w:r>
      <w:r>
        <w:rPr>
          <w:rFonts w:eastAsia="Cambria" w:cs="Cambria" w:ascii="Times New Roman" w:hAnsi="Times New Roman"/>
          <w:sz w:val="24"/>
          <w:szCs w:val="24"/>
        </w:rPr>
        <w:t>главной страницы – КОМПЕНСАЦИОННЫЙ ФОНД.</w:t>
      </w:r>
    </w:p>
    <w:p>
      <w:pPr>
        <w:pStyle w:val="Normal"/>
        <w:spacing w:lineRule="auto" w:line="235" w:before="113" w:after="0"/>
        <w:ind w:left="427" w:hanging="427"/>
        <w:jc w:val="both"/>
        <w:rPr>
          <w:rFonts w:ascii="Times New Roman" w:hAnsi="Times New Roman"/>
        </w:rPr>
      </w:pPr>
      <w:r>
        <w:rPr>
          <w:rFonts w:eastAsia="Cambria" w:cs="Cambria" w:ascii="Times New Roman" w:hAnsi="Times New Roman"/>
          <w:sz w:val="24"/>
          <w:szCs w:val="24"/>
        </w:rPr>
        <w:t>9.4. Банковская выписка о размере и движении средств КФ</w:t>
      </w:r>
      <w:r>
        <w:rPr>
          <w:rFonts w:eastAsia="Cambria" w:cs="Cambria" w:ascii="Times New Roman" w:hAnsi="Times New Roman"/>
        </w:rPr>
        <w:t>вв,</w:t>
      </w:r>
      <w:r>
        <w:rPr>
          <w:rFonts w:eastAsia="Cambria" w:cs="Cambria" w:ascii="Times New Roman" w:hAnsi="Times New Roman"/>
          <w:sz w:val="24"/>
          <w:szCs w:val="24"/>
        </w:rPr>
        <w:t xml:space="preserve"> по установленной Центральным Банком России форме, ежеквартально, не позднее чем в течение пяти рабочих дней с начала очередного квартала, полученная из уполномоченного банка Союзом , пересылается в РТН и в НОСТРОЙ.</w:t>
      </w:r>
    </w:p>
    <w:p>
      <w:pPr>
        <w:pStyle w:val="Normal"/>
        <w:widowControl/>
        <w:tabs>
          <w:tab w:val="clear" w:pos="720"/>
          <w:tab w:val="left" w:pos="110" w:leader="none"/>
        </w:tabs>
        <w:bidi w:val="0"/>
        <w:spacing w:lineRule="auto" w:line="228" w:before="113" w:after="0"/>
        <w:ind w:left="567" w:right="0" w:hanging="567"/>
        <w:jc w:val="both"/>
        <w:rPr>
          <w:rFonts w:ascii="Times New Roman" w:hAnsi="Times New Roman"/>
        </w:rPr>
      </w:pPr>
      <w:r>
        <w:rPr>
          <w:rFonts w:eastAsia="Cambria" w:cs="Cambria" w:ascii="Times New Roman" w:hAnsi="Times New Roman"/>
          <w:sz w:val="24"/>
          <w:szCs w:val="24"/>
        </w:rPr>
        <w:t xml:space="preserve">9.5. Контроль соблюдения сроков оплаты взносов в компенсационный фонд возмещения вреда вновь принятыми и действующими членами Союза, при повышении уровня ответственности, </w:t>
      </w:r>
      <w:r>
        <w:rPr>
          <w:rFonts w:eastAsia="Cambria" w:cs="Cambria" w:ascii="Times New Roman" w:hAnsi="Times New Roman"/>
        </w:rPr>
        <w:t>оплаты дополнительных взносов в КФ</w:t>
      </w:r>
      <w:r>
        <w:rPr>
          <w:rFonts w:eastAsia="Cambria" w:cs="Cambria" w:ascii="Times New Roman" w:hAnsi="Times New Roman"/>
        </w:rPr>
        <w:t>вв</w:t>
      </w:r>
      <w:r>
        <w:rPr>
          <w:rFonts w:eastAsia="Cambria" w:cs="Cambria" w:ascii="Times New Roman" w:hAnsi="Times New Roman"/>
        </w:rPr>
        <w:t xml:space="preserve"> членами Союза,</w:t>
      </w:r>
      <w:r>
        <w:rPr>
          <w:rFonts w:eastAsia="Cambria" w:cs="Cambria" w:ascii="Times New Roman" w:hAnsi="Times New Roman"/>
          <w:sz w:val="24"/>
          <w:szCs w:val="24"/>
        </w:rPr>
        <w:t xml:space="preserve"> </w:t>
      </w:r>
      <w:r>
        <w:rPr>
          <w:rFonts w:eastAsia="Cambria" w:cs="Cambria" w:ascii="Times New Roman" w:hAnsi="Times New Roman"/>
        </w:rPr>
        <w:t xml:space="preserve">включёнными в список (реестр) членов Союза, которые должны оплатить дополнительный взнос </w:t>
      </w:r>
      <w:r>
        <w:rPr>
          <w:rFonts w:eastAsia="Cambria" w:cs="Cambria" w:ascii="Times New Roman" w:hAnsi="Times New Roman"/>
          <w:b/>
          <w:bCs/>
          <w:sz w:val="24"/>
          <w:szCs w:val="24"/>
        </w:rPr>
        <w:t>Доп.Вз.КФвв</w:t>
      </w:r>
      <w:r>
        <w:rPr>
          <w:rFonts w:eastAsia="Cambria" w:cs="Cambria" w:ascii="Times New Roman" w:hAnsi="Times New Roman"/>
          <w:b/>
          <w:bCs/>
          <w:sz w:val="16"/>
          <w:szCs w:val="16"/>
        </w:rPr>
        <w:t>i</w:t>
      </w:r>
      <w:r>
        <w:rPr>
          <w:rFonts w:eastAsia="Cambria" w:cs="Cambria" w:ascii="Times New Roman" w:hAnsi="Times New Roman"/>
        </w:rPr>
        <w:t xml:space="preserve"> в соответствии п. 8.7 настоящего Положения в срок и в сумме, указанные в соответствии с требованием в п.п. 5.3, 5.4 и 8.1 настоящего Положения, </w:t>
      </w:r>
      <w:r>
        <w:rPr>
          <w:rFonts w:eastAsia="Cambria" w:cs="Cambria" w:ascii="Times New Roman" w:hAnsi="Times New Roman"/>
          <w:sz w:val="24"/>
          <w:szCs w:val="24"/>
        </w:rPr>
        <w:t>контроль вступления в силу решений Совета и внесения сведений в Реестр членов</w:t>
      </w:r>
      <w:r>
        <w:rPr>
          <w:rFonts w:eastAsia="Cambria" w:cs="Cambria" w:ascii="Times New Roman" w:hAnsi="Times New Roman"/>
          <w:sz w:val="20"/>
          <w:szCs w:val="20"/>
        </w:rPr>
        <w:t xml:space="preserve"> </w:t>
      </w:r>
      <w:r>
        <w:rPr>
          <w:rFonts w:eastAsia="Cambria" w:cs="Cambria" w:ascii="Times New Roman" w:hAnsi="Times New Roman"/>
          <w:sz w:val="24"/>
          <w:szCs w:val="24"/>
        </w:rPr>
        <w:t>Союза осуществляется ответственным работником организационного отдела администрации – Контрольным  Комитетом Союза.</w:t>
      </w:r>
    </w:p>
    <w:p>
      <w:pPr>
        <w:pStyle w:val="Normal"/>
        <w:numPr>
          <w:ilvl w:val="0"/>
          <w:numId w:val="12"/>
        </w:numPr>
        <w:tabs>
          <w:tab w:val="clear" w:pos="720"/>
          <w:tab w:val="left" w:pos="2540" w:leader="none"/>
        </w:tabs>
        <w:spacing w:before="283" w:after="0"/>
        <w:ind w:left="2540" w:hanging="871"/>
        <w:rPr>
          <w:rFonts w:ascii="Times New Roman" w:hAnsi="Times New Roman"/>
        </w:rPr>
      </w:pPr>
      <w:r>
        <w:rPr>
          <w:rFonts w:eastAsia="Cambria" w:cs="Cambria" w:ascii="Times New Roman" w:hAnsi="Times New Roman"/>
          <w:b/>
          <w:bCs/>
          <w:sz w:val="24"/>
          <w:szCs w:val="24"/>
        </w:rPr>
        <w:t>УПРАВЛЕНИЕ НАСТОЯЩИМ ДОКУМЕНТОМ</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10.1.</w:t>
      </w:r>
      <w:r>
        <w:rPr>
          <w:rFonts w:ascii="Times New Roman" w:hAnsi="Times New Roman"/>
          <w:sz w:val="20"/>
          <w:szCs w:val="20"/>
        </w:rPr>
        <w:t xml:space="preserve"> </w:t>
      </w:r>
      <w:r>
        <w:rPr>
          <w:rFonts w:eastAsia="Cambria" w:cs="Cambria" w:ascii="Times New Roman" w:hAnsi="Times New Roman"/>
          <w:sz w:val="24"/>
          <w:szCs w:val="24"/>
        </w:rPr>
        <w:t>Настоящий документ принимается (утверждается) Общим собранием членов Союза в соответствии с Уставом Союза Строителей Верхней Волги.</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10.2.</w:t>
      </w:r>
      <w:r>
        <w:rPr>
          <w:rFonts w:ascii="Times New Roman" w:hAnsi="Times New Roman"/>
          <w:sz w:val="20"/>
          <w:szCs w:val="20"/>
        </w:rPr>
        <w:t xml:space="preserve"> </w:t>
      </w:r>
      <w:r>
        <w:rPr>
          <w:rFonts w:eastAsia="Cambria" w:cs="Cambria" w:ascii="Times New Roman" w:hAnsi="Times New Roman"/>
          <w:sz w:val="24"/>
          <w:szCs w:val="24"/>
        </w:rPr>
        <w:t>Настоящая редакция документа вступает в силу в соответствии с требованиями законодательства РФ.</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10.3. Новая</w:t>
      </w:r>
      <w:r>
        <w:rPr>
          <w:rFonts w:ascii="Times New Roman" w:hAnsi="Times New Roman"/>
          <w:sz w:val="20"/>
          <w:szCs w:val="20"/>
        </w:rPr>
        <w:t xml:space="preserve"> </w:t>
      </w:r>
      <w:r>
        <w:rPr>
          <w:rFonts w:eastAsia="Cambria" w:cs="Cambria" w:ascii="Times New Roman" w:hAnsi="Times New Roman"/>
          <w:sz w:val="24"/>
          <w:szCs w:val="24"/>
        </w:rPr>
        <w:t>редакция утвержденного документа прошивается, подписывается Председателем Совета Союза и заверяется печатью Союза.</w:t>
      </w:r>
    </w:p>
    <w:p>
      <w:pPr>
        <w:pStyle w:val="Normal"/>
        <w:widowControl/>
        <w:bidi w:val="0"/>
        <w:spacing w:lineRule="auto" w:line="235" w:before="113" w:after="0"/>
        <w:ind w:left="567" w:right="0" w:hanging="567"/>
        <w:jc w:val="both"/>
        <w:rPr>
          <w:rFonts w:ascii="Times New Roman" w:hAnsi="Times New Roman"/>
        </w:rPr>
      </w:pPr>
      <w:r>
        <w:rPr>
          <w:rFonts w:eastAsia="Cambria" w:cs="Cambria" w:ascii="Times New Roman" w:hAnsi="Times New Roman"/>
          <w:sz w:val="24"/>
          <w:szCs w:val="24"/>
        </w:rPr>
        <w:t>10.5.</w:t>
      </w:r>
      <w:r>
        <w:rPr>
          <w:rFonts w:ascii="Times New Roman" w:hAnsi="Times New Roman"/>
          <w:sz w:val="20"/>
          <w:szCs w:val="20"/>
        </w:rPr>
        <w:t xml:space="preserve"> </w:t>
      </w:r>
      <w:r>
        <w:rPr>
          <w:rFonts w:eastAsia="Cambria" w:cs="Cambria" w:ascii="Times New Roman" w:hAnsi="Times New Roman"/>
          <w:sz w:val="24"/>
          <w:szCs w:val="24"/>
        </w:rPr>
        <w:t>Контрольный экземпляр настоящего документа на бумажном носителе хранится в Администрации.</w:t>
      </w:r>
    </w:p>
    <w:p>
      <w:pPr>
        <w:pStyle w:val="Normal"/>
        <w:widowControl/>
        <w:bidi w:val="0"/>
        <w:spacing w:lineRule="auto" w:line="271" w:before="113" w:after="0"/>
        <w:ind w:left="567" w:right="0" w:hanging="567"/>
        <w:jc w:val="both"/>
        <w:rPr>
          <w:rFonts w:ascii="Times New Roman" w:hAnsi="Times New Roman"/>
        </w:rPr>
      </w:pPr>
      <w:r>
        <w:rPr>
          <w:rFonts w:eastAsia="Cambria" w:cs="Cambria" w:ascii="Times New Roman" w:hAnsi="Times New Roman"/>
          <w:sz w:val="24"/>
          <w:szCs w:val="24"/>
        </w:rPr>
        <w:t>10.6.</w:t>
      </w:r>
      <w:r>
        <w:rPr>
          <w:rFonts w:ascii="Times New Roman" w:hAnsi="Times New Roman"/>
          <w:sz w:val="20"/>
          <w:szCs w:val="20"/>
        </w:rPr>
        <w:t xml:space="preserve"> </w:t>
      </w:r>
      <w:r>
        <w:rPr>
          <w:rFonts w:eastAsia="Cambria" w:cs="Cambria" w:ascii="Times New Roman" w:hAnsi="Times New Roman"/>
          <w:sz w:val="24"/>
          <w:szCs w:val="24"/>
        </w:rPr>
        <w:t>В течение 3-х рабочих дней со дня принятия (утверждения) документ должен быть опубликован на сайте Союза и в единой папке локального сетевого ресурса Союза, направлен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Normal"/>
        <w:widowControl/>
        <w:bidi w:val="0"/>
        <w:spacing w:lineRule="auto" w:line="271" w:before="113" w:after="0"/>
        <w:ind w:left="567" w:right="0" w:hanging="567"/>
        <w:jc w:val="both"/>
        <w:rPr>
          <w:rFonts w:ascii="Times New Roman" w:hAnsi="Times New Roman"/>
        </w:rPr>
      </w:pPr>
      <w:r>
        <w:rPr>
          <w:rFonts w:eastAsia="Cambria" w:cs="Cambria" w:ascii="Times New Roman" w:hAnsi="Times New Roman"/>
          <w:sz w:val="24"/>
          <w:szCs w:val="24"/>
        </w:rPr>
        <w:t>10.7. Ответственным лицом за учет, регистрацию, надлежащее размещение и хранение настоящего документа является делопроизводитель исполнительной дирекции, который размещает документ в электронном виде (в формате Word, PDF) в единой папке локального сетевого ресурса Союза, направляет для размещения на сайте Союза, информирует всех сотрудников Союза о месте его размещения, обеспечивает надлежащее хранение Контрольного экземпляра документа на бумажном носителе.</w:t>
      </w:r>
    </w:p>
    <w:sectPr>
      <w:footerReference w:type="default" r:id="rId5"/>
      <w:type w:val="nextPage"/>
      <w:pgSz w:w="11906" w:h="16838"/>
      <w:pgMar w:left="1130" w:right="850" w:header="0" w:top="850" w:footer="850" w:bottom="138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Cambria">
    <w:charset w:val="01"/>
    <w:family w:val="roma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t>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15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8"/>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9"/>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7"/>
      <w:numFmt w:val="decimal"/>
      <w:lvlText w:val="%1)"/>
      <w:lvlJc w:val="left"/>
      <w:pPr>
        <w:ind w:left="0" w:hanging="0"/>
      </w:pPr>
      <w:rPr>
        <w:sz w:val="24"/>
        <w:szCs w:val="24"/>
        <w:rFonts w:eastAsia="Cambria" w:cs="Cambri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4"/>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ind w:left="0" w:hanging="0"/>
      </w:pPr>
      <w:rPr>
        <w:sz w:val="24"/>
        <w:szCs w:val="24"/>
        <w:rFonts w:eastAsia="Cambria" w:cs="Cambri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bullet"/>
      <w:lvlText w:val="В"/>
      <w:lvlJc w:val="left"/>
      <w:pPr>
        <w:ind w:left="0" w:hanging="0"/>
      </w:pPr>
      <w:rPr>
        <w:rFonts w:ascii="Times New Roman" w:hAnsi="Times New Roman" w:cs="Times New Roman" w:hint="default"/>
        <w:sz w:val="24"/>
        <w:rFonts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2"/>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bullet"/>
      <w:lvlText w:val="-"/>
      <w:lvlJc w:val="left"/>
      <w:pPr>
        <w:ind w:left="0" w:hanging="0"/>
      </w:pPr>
      <w:rPr>
        <w:rFonts w:ascii="Times New Roman" w:hAnsi="Times New Roman" w:cs="Times New Roman" w:hint="default"/>
        <w:sz w:val="24"/>
        <w:rFonts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3"/>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0"/>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decimal"/>
      <w:lvlText w:val="%1)"/>
      <w:lvlJc w:val="left"/>
      <w:pPr>
        <w:ind w:left="0" w:hanging="0"/>
      </w:pPr>
      <w:rPr>
        <w:sz w:val="24"/>
        <w:szCs w:val="24"/>
        <w:rFonts w:eastAsia="Cambria" w:cs="Cambri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4">
    <w:lvl w:ilvl="0">
      <w:start w:val="6"/>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0"/>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6">
    <w:lvl w:ilvl="0">
      <w:start w:val="7"/>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7">
    <w:lvl w:ilvl="0">
      <w:start w:val="1"/>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5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2"/>
      <w:szCs w:val="22"/>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Cambria" w:hAnsi="Cambria" w:eastAsia="Cambria" w:cs="Cambria"/>
      <w:sz w:val="24"/>
      <w:szCs w:val="24"/>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Cambria" w:hAnsi="Cambria" w:eastAsia="Cambria" w:cs="Cambria"/>
      <w:sz w:val="24"/>
      <w:szCs w:val="24"/>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Cambria" w:hAnsi="Cambria" w:eastAsia="Cambria" w:cs="Cambria"/>
      <w:sz w:val="24"/>
      <w:szCs w:val="24"/>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Style14" w:customStyle="1">
    <w:name w:val="Интернет-ссылка"/>
    <w:rPr>
      <w:color w:val="0000FF"/>
      <w:u w:val="single"/>
    </w:rPr>
  </w:style>
  <w:style w:type="character" w:styleId="Style15" w:customStyle="1">
    <w:name w:val="Верхний колонтитул Знак"/>
    <w:basedOn w:val="DefaultParagraphFont"/>
    <w:link w:val="aa"/>
    <w:uiPriority w:val="99"/>
    <w:qFormat/>
    <w:rsid w:val="00bd1782"/>
    <w:rPr>
      <w:rFonts w:eastAsia="Times New Roman" w:cs="Times New Roman"/>
      <w:sz w:val="22"/>
      <w:szCs w:val="22"/>
      <w:lang w:bidi="ar-SA"/>
    </w:rPr>
  </w:style>
  <w:style w:type="character" w:styleId="Style16" w:customStyle="1">
    <w:name w:val="Нижний колонтитул Знак"/>
    <w:basedOn w:val="DefaultParagraphFont"/>
    <w:link w:val="ac"/>
    <w:uiPriority w:val="99"/>
    <w:qFormat/>
    <w:rsid w:val="00bd1782"/>
    <w:rPr>
      <w:rFonts w:eastAsia="Times New Roman" w:cs="Times New Roman"/>
      <w:sz w:val="22"/>
      <w:szCs w:val="22"/>
      <w:lang w:bidi="ar-SA"/>
    </w:rPr>
  </w:style>
  <w:style w:type="character" w:styleId="ListLabel1">
    <w:name w:val="ListLabel 1"/>
    <w:qFormat/>
    <w:rPr>
      <w:rFonts w:ascii="Cambria" w:hAnsi="Cambria" w:cs="Times New Roman"/>
      <w:sz w:val="24"/>
    </w:rPr>
  </w:style>
  <w:style w:type="character" w:styleId="ListLabel2">
    <w:name w:val="ListLabel 2"/>
    <w:qFormat/>
    <w:rPr>
      <w:rFonts w:ascii="Cambria" w:hAnsi="Cambria" w:eastAsia="Cambria" w:cs="Cambria"/>
      <w:sz w:val="24"/>
      <w:szCs w:val="24"/>
    </w:rPr>
  </w:style>
  <w:style w:type="character" w:styleId="ListLabel3">
    <w:name w:val="ListLabel 3"/>
    <w:qFormat/>
    <w:rPr>
      <w:rFonts w:ascii="Cambria" w:hAnsi="Cambria" w:cs="Times New Roman"/>
      <w:sz w:val="24"/>
    </w:rPr>
  </w:style>
  <w:style w:type="character" w:styleId="ListLabel4">
    <w:name w:val="ListLabel 4"/>
    <w:qFormat/>
    <w:rPr>
      <w:rFonts w:ascii="Cambria" w:hAnsi="Cambria" w:eastAsia="Cambria" w:cs="Cambria"/>
      <w:sz w:val="24"/>
      <w:szCs w:val="24"/>
    </w:rPr>
  </w:style>
  <w:style w:type="character" w:styleId="ListLabel5">
    <w:name w:val="ListLabel 5"/>
    <w:qFormat/>
    <w:rPr>
      <w:rFonts w:ascii="Cambria" w:hAnsi="Cambria" w:cs="Times New Roman"/>
      <w:sz w:val="24"/>
    </w:rPr>
  </w:style>
  <w:style w:type="character" w:styleId="ListLabel6">
    <w:name w:val="ListLabel 6"/>
    <w:qFormat/>
    <w:rPr>
      <w:rFonts w:cs="Times New Roman"/>
    </w:rPr>
  </w:style>
  <w:style w:type="character" w:styleId="ListLabel7">
    <w:name w:val="ListLabel 7"/>
    <w:qFormat/>
    <w:rPr>
      <w:rFonts w:ascii="Cambria" w:hAnsi="Cambria" w:cs="Times New Roman"/>
      <w:sz w:val="24"/>
    </w:rPr>
  </w:style>
  <w:style w:type="character" w:styleId="ListLabel8">
    <w:name w:val="ListLabel 8"/>
    <w:qFormat/>
    <w:rPr>
      <w:rFonts w:ascii="Cambria" w:hAnsi="Cambria" w:cs="Times New Roman"/>
      <w:sz w:val="24"/>
    </w:rPr>
  </w:style>
  <w:style w:type="character" w:styleId="ListLabel9">
    <w:name w:val="ListLabel 9"/>
    <w:qFormat/>
    <w:rPr>
      <w:rFonts w:ascii="Cambria" w:hAnsi="Cambria" w:cs="Times New Roman"/>
      <w:sz w:val="24"/>
    </w:rPr>
  </w:style>
  <w:style w:type="character" w:styleId="ListLabel10">
    <w:name w:val="ListLabel 10"/>
    <w:qFormat/>
    <w:rPr>
      <w:rFonts w:ascii="Cambria" w:hAnsi="Cambria" w:cs="Times New Roman"/>
      <w:sz w:val="23"/>
    </w:rPr>
  </w:style>
  <w:style w:type="character" w:styleId="ListLabel11">
    <w:name w:val="ListLabel 11"/>
    <w:qFormat/>
    <w:rPr>
      <w:rFonts w:ascii="Cambria" w:hAnsi="Cambria" w:eastAsia="Cambria" w:cs="Cambria"/>
      <w:sz w:val="24"/>
      <w:szCs w:val="24"/>
    </w:rPr>
  </w:style>
  <w:style w:type="character" w:styleId="ListLabel12">
    <w:name w:val="ListLabel 12"/>
    <w:qFormat/>
    <w:rPr>
      <w:rFonts w:ascii="Cambria" w:hAnsi="Cambria" w:cs="Times New Roman"/>
      <w:sz w:val="24"/>
    </w:rPr>
  </w:style>
  <w:style w:type="character" w:styleId="ListLabel13">
    <w:name w:val="ListLabel 13"/>
    <w:qFormat/>
    <w:rPr>
      <w:rFonts w:cs="Times New Roman"/>
      <w:sz w:val="24"/>
    </w:rPr>
  </w:style>
  <w:style w:type="character" w:styleId="ListLabel14">
    <w:name w:val="ListLabel 14"/>
    <w:qFormat/>
    <w:rPr>
      <w:rFonts w:eastAsia="Cambria" w:cs="Cambria"/>
      <w:sz w:val="24"/>
      <w:szCs w:val="24"/>
    </w:rPr>
  </w:style>
  <w:style w:type="character" w:styleId="ListLabel15">
    <w:name w:val="ListLabel 15"/>
    <w:qFormat/>
    <w:rPr>
      <w:rFonts w:cs="Times New Roman"/>
      <w:sz w:val="24"/>
    </w:rPr>
  </w:style>
  <w:style w:type="character" w:styleId="ListLabel16">
    <w:name w:val="ListLabel 16"/>
    <w:qFormat/>
    <w:rPr>
      <w:rFonts w:eastAsia="Cambria" w:cs="Cambria"/>
      <w:sz w:val="24"/>
      <w:szCs w:val="24"/>
    </w:rPr>
  </w:style>
  <w:style w:type="character" w:styleId="ListLabel17">
    <w:name w:val="ListLabel 17"/>
    <w:qFormat/>
    <w:rPr>
      <w:rFonts w:cs="Times New Roman"/>
      <w:sz w:val="24"/>
    </w:rPr>
  </w:style>
  <w:style w:type="character" w:styleId="ListLabel18">
    <w:name w:val="ListLabel 18"/>
    <w:qFormat/>
    <w:rPr>
      <w:rFonts w:cs="Times New Roman"/>
      <w:sz w:val="24"/>
    </w:rPr>
  </w:style>
  <w:style w:type="character" w:styleId="ListLabel19">
    <w:name w:val="ListLabel 19"/>
    <w:qFormat/>
    <w:rPr>
      <w:rFonts w:cs="Times New Roman"/>
      <w:sz w:val="24"/>
    </w:rPr>
  </w:style>
  <w:style w:type="character" w:styleId="ListLabel20">
    <w:name w:val="ListLabel 20"/>
    <w:qFormat/>
    <w:rPr>
      <w:rFonts w:cs="Times New Roman"/>
      <w:sz w:val="24"/>
    </w:rPr>
  </w:style>
  <w:style w:type="character" w:styleId="ListLabel21">
    <w:name w:val="ListLabel 21"/>
    <w:qFormat/>
    <w:rPr>
      <w:rFonts w:cs="Times New Roman"/>
      <w:sz w:val="23"/>
    </w:rPr>
  </w:style>
  <w:style w:type="character" w:styleId="ListLabel22">
    <w:name w:val="ListLabel 22"/>
    <w:qFormat/>
    <w:rPr>
      <w:rFonts w:eastAsia="Cambria" w:cs="Cambria"/>
      <w:sz w:val="24"/>
      <w:szCs w:val="24"/>
    </w:rPr>
  </w:style>
  <w:style w:type="character" w:styleId="ListLabel23">
    <w:name w:val="ListLabel 23"/>
    <w:qFormat/>
    <w:rPr>
      <w:rFonts w:cs="Times New Roman"/>
      <w:sz w:val="24"/>
    </w:rPr>
  </w:style>
  <w:style w:type="paragraph" w:styleId="Style17">
    <w:name w:val="Заголовок"/>
    <w:basedOn w:val="Normal"/>
    <w:next w:val="Style18"/>
    <w:qFormat/>
    <w:pPr>
      <w:keepNext w:val="true"/>
      <w:spacing w:before="240" w:after="120"/>
    </w:pPr>
    <w:rPr>
      <w:rFonts w:ascii="Times New Roman" w:hAnsi="Times New Roman"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sz w:val="24"/>
    </w:rPr>
  </w:style>
  <w:style w:type="paragraph" w:styleId="Style20">
    <w:name w:val="Caption"/>
    <w:basedOn w:val="Normal"/>
    <w:qFormat/>
    <w:pPr>
      <w:suppressLineNumbers/>
      <w:spacing w:before="120" w:after="120"/>
    </w:pPr>
    <w:rPr>
      <w:rFonts w:ascii="Times New Roman" w:hAnsi="Times New Roman" w:cs="Lucida Sans"/>
      <w:i/>
      <w:iCs/>
      <w:sz w:val="24"/>
      <w:szCs w:val="24"/>
    </w:rPr>
  </w:style>
  <w:style w:type="paragraph" w:styleId="Style21">
    <w:name w:val="Указатель"/>
    <w:basedOn w:val="Normal"/>
    <w:qFormat/>
    <w:pPr>
      <w:suppressLineNumbers/>
    </w:pPr>
    <w:rPr>
      <w:rFonts w:ascii="Times New Roman" w:hAnsi="Times New Roman" w:cs="Lucida Sans"/>
      <w:sz w:val="24"/>
    </w:rPr>
  </w:style>
  <w:style w:type="paragraph" w:styleId="Style22">
    <w:name w:val="Title"/>
    <w:basedOn w:val="Normal"/>
    <w:next w:val="Style18"/>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sz w:val="24"/>
    </w:rPr>
  </w:style>
  <w:style w:type="paragraph" w:styleId="Style23" w:customStyle="1">
    <w:name w:val="Содержимое таблицы"/>
    <w:basedOn w:val="Normal"/>
    <w:qFormat/>
    <w:pPr>
      <w:suppressLineNumbers/>
    </w:pPr>
    <w:rPr/>
  </w:style>
  <w:style w:type="paragraph" w:styleId="Style24" w:customStyle="1">
    <w:name w:val="Заголовок таблицы"/>
    <w:basedOn w:val="Style23"/>
    <w:qFormat/>
    <w:pPr>
      <w:jc w:val="center"/>
    </w:pPr>
    <w:rPr>
      <w:b/>
      <w:bCs/>
    </w:rPr>
  </w:style>
  <w:style w:type="paragraph" w:styleId="Style25">
    <w:name w:val="Header"/>
    <w:basedOn w:val="Normal"/>
    <w:link w:val="ab"/>
    <w:uiPriority w:val="99"/>
    <w:unhideWhenUsed/>
    <w:rsid w:val="00bd1782"/>
    <w:pPr>
      <w:tabs>
        <w:tab w:val="clear" w:pos="720"/>
        <w:tab w:val="center" w:pos="4677" w:leader="none"/>
        <w:tab w:val="right" w:pos="9355" w:leader="none"/>
      </w:tabs>
    </w:pPr>
    <w:rPr/>
  </w:style>
  <w:style w:type="paragraph" w:styleId="Style26">
    <w:name w:val="Footer"/>
    <w:basedOn w:val="Normal"/>
    <w:link w:val="ad"/>
    <w:uiPriority w:val="99"/>
    <w:unhideWhenUsed/>
    <w:rsid w:val="00bd1782"/>
    <w:pPr>
      <w:tabs>
        <w:tab w:val="clear" w:pos="720"/>
        <w:tab w:val="center" w:pos="4677" w:leader="none"/>
        <w:tab w:val="right" w:pos="9355" w:leader="none"/>
      </w:tabs>
    </w:pPr>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B5"/>
    <w:rsid w:val="00A92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8E563048664A7896E6034981B63178">
    <w:name w:val="898E563048664A7896E6034981B63178"/>
    <w:rsid w:val="00A92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LibreOffice/6.2.3.2$Windows_X86_64 LibreOffice_project/aecc05fe267cc68dde00352a451aa867b3b546ac</Application>
  <Pages>15</Pages>
  <Words>5129</Words>
  <Characters>36732</Characters>
  <CharactersWithSpaces>41776</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2019-08-21T12:01:00Z</dcterms:created>
  <dc:creator>Windows User</dc:creator>
  <dc:description/>
  <dc:language>ru-RU</dc:language>
  <cp:lastModifiedBy/>
  <dcterms:modified xsi:type="dcterms:W3CDTF">2019-08-26T10:48:50Z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